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p>
    <w:p/>
    <w:p>
      <w:pPr>
        <w:pStyle w:val="Title"/>
      </w:pPr>
      <w:r>
        <w:rPr>
          <w:color w:val="0C548A"/>
          <w:sz w:val="56"/>
        </w:rPr>
        <w:t>Error Handling &amp; Logging Guide</w:t>
      </w:r>
    </w:p>
    <w:p>
      <w:r>
        <w:rPr>
          <w:b/>
          <w:color w:val="FF6D00"/>
          <w:sz w:val="28"/>
        </w:rPr>
        <w:t>Mastech Digital — Informatica Platform Assets</w:t>
      </w:r>
    </w:p>
    <w:p>
      <w:r>
        <w:rPr>
          <w:i/>
          <w:color w:val="4B5563"/>
          <w:sz w:val="22"/>
        </w:rPr>
        <w:t>Comprehensive guide to error handling strategies, logging standards, and debugging techniques for Informatica IICS.</w:t>
      </w:r>
    </w:p>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F4F6FA" w:val="clear"/>
          </w:tcPr>
          <w:p>
            <w:r>
              <w:rPr>
                <w:sz w:val="20"/>
              </w:rPr>
              <w:t>Error Handling &amp; Logging Guide</w:t>
            </w:r>
          </w:p>
        </w:tc>
      </w:tr>
      <w:tr>
        <w:tc>
          <w:tcPr>
            <w:tcW w:type="dxa" w:w="4703"/>
            <w:shd w:fill="0C548A" w:val="clear"/>
          </w:tcPr>
          <w:p>
            <w:r>
              <w:rPr>
                <w:b/>
                <w:color w:val="FFFFFF"/>
                <w:sz w:val="20"/>
              </w:rPr>
              <w:t>Category</w:t>
            </w:r>
          </w:p>
        </w:tc>
        <w:tc>
          <w:tcPr>
            <w:tcW w:type="dxa" w:w="4703"/>
          </w:tcPr>
          <w:p>
            <w:r>
              <w:rPr>
                <w:sz w:val="20"/>
              </w:rPr>
              <w:t>Best Practices Library</w:t>
            </w:r>
          </w:p>
        </w:tc>
      </w:tr>
      <w:tr>
        <w:tc>
          <w:tcPr>
            <w:tcW w:type="dxa" w:w="4703"/>
            <w:shd w:fill="0C548A" w:val="clear"/>
          </w:tcPr>
          <w:p>
            <w:r>
              <w:rPr>
                <w:b/>
                <w:color w:val="FFFFFF"/>
                <w:sz w:val="20"/>
              </w:rPr>
              <w:t>Document ID</w:t>
            </w:r>
          </w:p>
        </w:tc>
        <w:tc>
          <w:tcPr>
            <w:tcW w:type="dxa" w:w="4703"/>
            <w:shd w:fill="F4F6FA" w:val="clear"/>
          </w:tcPr>
          <w:p>
            <w:r>
              <w:rPr>
                <w:sz w:val="20"/>
              </w:rPr>
              <w:t>#59</w:t>
            </w:r>
          </w:p>
        </w:tc>
      </w:tr>
      <w:tr>
        <w:tc>
          <w:tcPr>
            <w:tcW w:type="dxa" w:w="4703"/>
            <w:shd w:fill="0C548A" w:val="clear"/>
          </w:tcPr>
          <w:p>
            <w:r>
              <w:rPr>
                <w:b/>
                <w:color w:val="FFFFFF"/>
                <w:sz w:val="20"/>
              </w:rPr>
              <w:t>Version</w:t>
            </w:r>
          </w:p>
        </w:tc>
        <w:tc>
          <w:tcPr>
            <w:tcW w:type="dxa" w:w="4703"/>
          </w:tcPr>
          <w:p>
            <w:r>
              <w:rPr>
                <w:sz w:val="20"/>
              </w:rPr>
              <w:t>1.0</w:t>
            </w:r>
          </w:p>
        </w:tc>
      </w:tr>
      <w:tr>
        <w:tc>
          <w:tcPr>
            <w:tcW w:type="dxa" w:w="4703"/>
            <w:shd w:fill="0C548A" w:val="clear"/>
          </w:tcPr>
          <w:p>
            <w:r>
              <w:rPr>
                <w:b/>
                <w:color w:val="FFFFFF"/>
                <w:sz w:val="20"/>
              </w:rPr>
              <w:t>Date</w:t>
            </w:r>
          </w:p>
        </w:tc>
        <w:tc>
          <w:tcPr>
            <w:tcW w:type="dxa" w:w="4703"/>
            <w:shd w:fill="F4F6FA" w:val="clear"/>
          </w:tcPr>
          <w:p>
            <w:r>
              <w:rPr>
                <w:sz w:val="20"/>
              </w:rPr>
              <w:t>February 2026</w:t>
            </w:r>
          </w:p>
        </w:tc>
      </w:tr>
      <w:tr>
        <w:tc>
          <w:tcPr>
            <w:tcW w:type="dxa" w:w="4703"/>
            <w:shd w:fill="0C548A" w:val="clear"/>
          </w:tcPr>
          <w:p>
            <w:r>
              <w:rPr>
                <w:b/>
                <w:color w:val="FFFFFF"/>
                <w:sz w:val="20"/>
              </w:rPr>
              <w:t>Author</w:t>
            </w:r>
          </w:p>
        </w:tc>
        <w:tc>
          <w:tcPr>
            <w:tcW w:type="dxa" w:w="4703"/>
          </w:tcPr>
          <w:p>
            <w:r>
              <w:rPr>
                <w:sz w:val="20"/>
              </w:rPr>
              <w:t>Mastech Digital — Informatica Practice</w:t>
            </w:r>
          </w:p>
        </w:tc>
      </w:tr>
      <w:tr>
        <w:tc>
          <w:tcPr>
            <w:tcW w:type="dxa" w:w="4703"/>
            <w:shd w:fill="0C548A" w:val="clear"/>
          </w:tcPr>
          <w:p>
            <w:r>
              <w:rPr>
                <w:b/>
                <w:color w:val="FFFFFF"/>
                <w:sz w:val="20"/>
              </w:rPr>
              <w:t>Reviewed By</w:t>
            </w:r>
          </w:p>
        </w:tc>
        <w:tc>
          <w:tcPr>
            <w:tcW w:type="dxa" w:w="4703"/>
            <w:shd w:fill="F4F6FA" w:val="clear"/>
          </w:tcPr>
          <w:p>
            <w:r>
              <w:rPr>
                <w:sz w:val="20"/>
              </w:rPr>
              <w:t>Pending – Internal Review</w:t>
            </w:r>
          </w:p>
        </w:tc>
      </w:tr>
      <w:tr>
        <w:tc>
          <w:tcPr>
            <w:tcW w:type="dxa" w:w="4703"/>
            <w:shd w:fill="0C548A" w:val="clear"/>
          </w:tcPr>
          <w:p>
            <w:r>
              <w:rPr>
                <w:b/>
                <w:color w:val="FFFFFF"/>
                <w:sz w:val="20"/>
              </w:rPr>
              <w:t>Status</w:t>
            </w:r>
          </w:p>
        </w:tc>
        <w:tc>
          <w:tcPr>
            <w:tcW w:type="dxa" w:w="4703"/>
          </w:tcPr>
          <w:p>
            <w:r>
              <w:rPr>
                <w:sz w:val="20"/>
              </w:rPr>
              <w:t>Draft</w:t>
            </w:r>
          </w:p>
        </w:tc>
      </w:tr>
      <w:tr>
        <w:tc>
          <w:tcPr>
            <w:tcW w:type="dxa" w:w="4703"/>
            <w:shd w:fill="0C548A" w:val="clear"/>
          </w:tcPr>
          <w:p>
            <w:r>
              <w:rPr>
                <w:b/>
                <w:color w:val="FFFFFF"/>
                <w:sz w:val="20"/>
              </w:rPr>
              <w:t>Classification</w:t>
            </w:r>
          </w:p>
        </w:tc>
        <w:tc>
          <w:tcPr>
            <w:tcW w:type="dxa" w:w="4703"/>
            <w:shd w:fill="F4F6FA" w:val="clear"/>
          </w:tcPr>
          <w:p>
            <w:r>
              <w:rPr>
                <w:sz w:val="20"/>
              </w:rPr>
              <w:t>Internal – Mastech Digital</w:t>
            </w:r>
          </w:p>
        </w:tc>
      </w:tr>
      <w:tr>
        <w:tc>
          <w:tcPr>
            <w:tcW w:type="dxa" w:w="4703"/>
            <w:shd w:fill="0C548A" w:val="clear"/>
          </w:tcPr>
          <w:p>
            <w:r>
              <w:rPr>
                <w:b/>
                <w:color w:val="FFFFFF"/>
                <w:sz w:val="20"/>
              </w:rPr>
              <w:t>Platform Version</w:t>
            </w:r>
          </w:p>
        </w:tc>
        <w:tc>
          <w:tcPr>
            <w:tcW w:type="dxa" w:w="4703"/>
          </w:tcPr>
          <w:p>
            <w:r>
              <w:rPr>
                <w:sz w:val="20"/>
              </w:rPr>
              <w:t>Informatica IDMC (IICS) – Early 2026</w:t>
            </w:r>
          </w:p>
        </w:tc>
      </w:tr>
      <w:tr>
        <w:tc>
          <w:tcPr>
            <w:tcW w:type="dxa" w:w="4703"/>
            <w:shd w:fill="0C548A" w:val="clear"/>
          </w:tcPr>
          <w:p>
            <w:r>
              <w:rPr>
                <w:b/>
                <w:color w:val="FFFFFF"/>
                <w:sz w:val="20"/>
              </w:rPr>
              <w:t>Next Review</w:t>
            </w:r>
          </w:p>
        </w:tc>
        <w:tc>
          <w:tcPr>
            <w:tcW w:type="dxa" w:w="4703"/>
            <w:shd w:fill="F4F6FA" w:val="clear"/>
          </w:tcPr>
          <w:p>
            <w:r>
              <w:rPr>
                <w:sz w:val="20"/>
              </w:rPr>
              <w:t>August 2026</w:t>
            </w:r>
          </w:p>
        </w:tc>
      </w:tr>
    </w:tbl>
    <w:p/>
    <w:p>
      <w:r>
        <w:br w:type="page"/>
      </w:r>
    </w:p>
    <w:p>
      <w:pPr>
        <w:pStyle w:val="Heading1"/>
      </w:pPr>
      <w:r>
        <w:t>Executive Summary</w:t>
      </w:r>
    </w:p>
    <w:p>
      <w:r>
        <w:t>Robust error handling and structured logging are essential for reliable, production-grade data integration pipelines. This guide establishes Mastech Digital's standards for error classification, retry patterns, error table design, logging levels, log aggregation, and post-incident analysis. Proper implementation of these patterns reduces mean time to resolution (MTTR) by up to 60% and prevents silent data corruption.</w:t>
      </w:r>
    </w:p>
    <w:p/>
    <w:p>
      <w:pPr>
        <w:pStyle w:val="Heading1"/>
      </w:pPr>
      <w:r>
        <w:t>Table of Contents</w:t>
      </w:r>
    </w:p>
    <w:p>
      <w:pPr>
        <w:spacing w:after="60"/>
      </w:pPr>
      <w:r>
        <w:rPr>
          <w:color w:val="0C548A"/>
          <w:sz w:val="22"/>
        </w:rPr>
        <w:t>1.0  Error Handling Strategy</w:t>
      </w:r>
    </w:p>
    <w:p>
      <w:pPr>
        <w:spacing w:after="60"/>
      </w:pPr>
      <w:r>
        <w:rPr>
          <w:color w:val="0C548A"/>
          <w:sz w:val="22"/>
        </w:rPr>
        <w:t>2.0  Error Classification</w:t>
      </w:r>
    </w:p>
    <w:p>
      <w:pPr>
        <w:spacing w:after="60"/>
      </w:pPr>
      <w:r>
        <w:rPr>
          <w:color w:val="0C548A"/>
          <w:sz w:val="22"/>
        </w:rPr>
        <w:t>3.0  Retry Patterns</w:t>
      </w:r>
    </w:p>
    <w:p>
      <w:pPr>
        <w:spacing w:after="60"/>
      </w:pPr>
      <w:r>
        <w:rPr>
          <w:color w:val="0C548A"/>
          <w:sz w:val="22"/>
        </w:rPr>
        <w:t>4.0  Error Tables Design</w:t>
      </w:r>
    </w:p>
    <w:p>
      <w:pPr>
        <w:spacing w:after="60"/>
      </w:pPr>
      <w:r>
        <w:rPr>
          <w:color w:val="0C548A"/>
          <w:sz w:val="22"/>
        </w:rPr>
        <w:t>5.0  Error Notification Framework</w:t>
      </w:r>
    </w:p>
    <w:p>
      <w:pPr>
        <w:spacing w:after="60"/>
      </w:pPr>
      <w:r>
        <w:rPr>
          <w:color w:val="0C548A"/>
          <w:sz w:val="22"/>
        </w:rPr>
        <w:t>6.0  Logging Standards</w:t>
      </w:r>
    </w:p>
    <w:p>
      <w:pPr>
        <w:spacing w:after="60"/>
      </w:pPr>
      <w:r>
        <w:rPr>
          <w:color w:val="0C548A"/>
          <w:sz w:val="22"/>
        </w:rPr>
        <w:t>7.0  Log Aggregation Integration</w:t>
      </w:r>
    </w:p>
    <w:p>
      <w:pPr>
        <w:spacing w:after="60"/>
      </w:pPr>
      <w:r>
        <w:rPr>
          <w:color w:val="0C548A"/>
          <w:sz w:val="22"/>
        </w:rPr>
        <w:t>8.0  Debugging Techniques</w:t>
      </w:r>
    </w:p>
    <w:p>
      <w:pPr>
        <w:spacing w:after="60"/>
      </w:pPr>
      <w:r>
        <w:rPr>
          <w:color w:val="0C548A"/>
          <w:sz w:val="22"/>
        </w:rPr>
        <w:t>9.0  Session Log Analysis</w:t>
      </w:r>
    </w:p>
    <w:p>
      <w:pPr>
        <w:spacing w:after="60"/>
      </w:pPr>
      <w:r>
        <w:rPr>
          <w:color w:val="0C548A"/>
          <w:sz w:val="22"/>
        </w:rPr>
        <w:t>10.0  IICS Activity Monitor Usage</w:t>
      </w:r>
    </w:p>
    <w:p>
      <w:pPr>
        <w:spacing w:after="60"/>
      </w:pPr>
      <w:r>
        <w:rPr>
          <w:color w:val="0C548A"/>
          <w:sz w:val="22"/>
        </w:rPr>
        <w:t>11.0  Custom Error Handling in Mappings</w:t>
      </w:r>
    </w:p>
    <w:p>
      <w:pPr>
        <w:spacing w:after="60"/>
      </w:pPr>
      <w:r>
        <w:rPr>
          <w:color w:val="0C548A"/>
          <w:sz w:val="22"/>
        </w:rPr>
        <w:t>12.0  Taskflow Error Handling</w:t>
      </w:r>
    </w:p>
    <w:p>
      <w:pPr>
        <w:spacing w:after="60"/>
      </w:pPr>
      <w:r>
        <w:rPr>
          <w:color w:val="0C548A"/>
          <w:sz w:val="22"/>
        </w:rPr>
        <w:t>13.0  Alerting Rules</w:t>
      </w:r>
    </w:p>
    <w:p>
      <w:pPr>
        <w:spacing w:after="60"/>
      </w:pPr>
      <w:r>
        <w:rPr>
          <w:color w:val="0C548A"/>
          <w:sz w:val="22"/>
        </w:rPr>
        <w:t>14.0  Post-Incident Analysis</w:t>
      </w:r>
    </w:p>
    <w:p>
      <w:pPr>
        <w:spacing w:after="60"/>
      </w:pPr>
      <w:r>
        <w:rPr>
          <w:color w:val="0C548A"/>
          <w:sz w:val="22"/>
        </w:rPr>
        <w:t>15.0  Related Assets</w:t>
      </w:r>
    </w:p>
    <w:p>
      <w:r>
        <w:br w:type="page"/>
      </w:r>
    </w:p>
    <w:p>
      <w:pPr>
        <w:pStyle w:val="Heading1"/>
      </w:pPr>
      <w:r>
        <w:t>Prerequisites &amp; Applicability</w:t>
      </w:r>
    </w:p>
    <w:p>
      <w:pPr>
        <w:pStyle w:val="ListBullet"/>
      </w:pPr>
      <w:r>
        <w:t>Access to Informatica IICS Org with Developer or Admin role</w:t>
      </w:r>
    </w:p>
    <w:p>
      <w:pPr>
        <w:pStyle w:val="ListBullet"/>
      </w:pPr>
      <w:r>
        <w:t>Understanding of IICS taskflow and mapping execution model</w:t>
      </w:r>
    </w:p>
    <w:p>
      <w:pPr>
        <w:pStyle w:val="ListBullet"/>
      </w:pPr>
      <w:r>
        <w:t>Familiarity with error handling concepts (try/catch, fault handlers)</w:t>
      </w:r>
    </w:p>
    <w:p>
      <w:pPr>
        <w:pStyle w:val="ListBullet"/>
      </w:pPr>
      <w:r>
        <w:t>Access to log aggregation platform (ELK, Splunk, or equivalent)</w:t>
      </w:r>
    </w:p>
    <w:p>
      <w:pPr>
        <w:pStyle w:val="ListBullet"/>
      </w:pPr>
      <w:r>
        <w:t>Review of INFA_IICS_Development_Standards.docx (#58) for baseline quality standards</w:t>
      </w:r>
    </w:p>
    <w:p/>
    <w:p>
      <w:pPr>
        <w:pStyle w:val="Heading1"/>
      </w:pPr>
      <w:r>
        <w:t>1. Error Handling Strategy</w:t>
      </w:r>
    </w:p>
    <w:p>
      <w:r>
        <w:t>The error handling strategy defines how IICS pipelines detect, classify, respond to, and recover from failures. The goal is zero silent failures — every error must be captured, logged, and either automatically recovered or escalated.</w:t>
      </w:r>
    </w:p>
    <w:p>
      <w:pPr>
        <w:pStyle w:val="Heading2"/>
      </w:pPr>
      <w:r>
        <w:t>1.1 Error Handling Principles</w:t>
      </w:r>
    </w:p>
    <w:p>
      <w:pPr>
        <w:pStyle w:val="ListNumber"/>
      </w:pPr>
      <w:r>
        <w:t>Fail fast: detect errors at the earliest possible point in the pipeline</w:t>
      </w:r>
    </w:p>
    <w:p>
      <w:pPr>
        <w:pStyle w:val="ListNumber"/>
      </w:pPr>
      <w:r>
        <w:t>Fail loud: every error must produce a log entry and, if appropriate, a notification</w:t>
      </w:r>
    </w:p>
    <w:p>
      <w:pPr>
        <w:pStyle w:val="ListNumber"/>
      </w:pPr>
      <w:r>
        <w:t>Fail safe: errors must not corrupt target data; partial loads must be rolled back or isolated</w:t>
      </w:r>
    </w:p>
    <w:p>
      <w:pPr>
        <w:pStyle w:val="ListNumber"/>
      </w:pPr>
      <w:r>
        <w:t>Recover automatically: transient errors should be retried without human intervention</w:t>
      </w:r>
    </w:p>
    <w:p>
      <w:pPr>
        <w:pStyle w:val="ListNumber"/>
      </w:pPr>
      <w:r>
        <w:t>Escalate intelligently: permanent errors route to the appropriate team with full context</w:t>
      </w:r>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Design error handling BEFORE writing transformation logic. Error paths are not an afterthought — they are a core design requirement for every mapping and taskflow.</w:t>
      </w:r>
    </w:p>
    <w:p/>
    <w:p>
      <w:pPr>
        <w:pStyle w:val="Heading2"/>
      </w:pPr>
      <w:r>
        <w:t>1.2 Error Handling Architecture</w:t>
      </w:r>
    </w:p>
    <w:p>
      <w:r>
        <w:t>The layered error handling architecture processes errors at three levels: mapping (row-level), taskflow (step-level), and platform (job-level).</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Layer</w:t>
            </w:r>
          </w:p>
        </w:tc>
        <w:tc>
          <w:tcPr>
            <w:tcW w:type="dxa" w:w="2351"/>
            <w:shd w:fill="0C548A" w:val="clear"/>
          </w:tcPr>
          <w:p>
            <w:r>
              <w:rPr>
                <w:b/>
                <w:color w:val="FFFFFF"/>
                <w:sz w:val="20"/>
              </w:rPr>
              <w:t>Scope</w:t>
            </w:r>
          </w:p>
        </w:tc>
        <w:tc>
          <w:tcPr>
            <w:tcW w:type="dxa" w:w="2351"/>
            <w:shd w:fill="0C548A" w:val="clear"/>
          </w:tcPr>
          <w:p>
            <w:r>
              <w:rPr>
                <w:b/>
                <w:color w:val="FFFFFF"/>
                <w:sz w:val="20"/>
              </w:rPr>
              <w:t>Mechanism</w:t>
            </w:r>
          </w:p>
        </w:tc>
        <w:tc>
          <w:tcPr>
            <w:tcW w:type="dxa" w:w="2351"/>
            <w:shd w:fill="0C548A" w:val="clear"/>
          </w:tcPr>
          <w:p>
            <w:r>
              <w:rPr>
                <w:b/>
                <w:color w:val="FFFFFF"/>
                <w:sz w:val="20"/>
              </w:rPr>
              <w:t>Example</w:t>
            </w:r>
          </w:p>
        </w:tc>
      </w:tr>
      <w:tr>
        <w:tc>
          <w:tcPr>
            <w:tcW w:type="dxa" w:w="2351"/>
          </w:tcPr>
          <w:p>
            <w:r>
              <w:rPr>
                <w:sz w:val="20"/>
              </w:rPr>
              <w:t>Mapping</w:t>
            </w:r>
          </w:p>
        </w:tc>
        <w:tc>
          <w:tcPr>
            <w:tcW w:type="dxa" w:w="2351"/>
          </w:tcPr>
          <w:p>
            <w:r>
              <w:rPr>
                <w:sz w:val="20"/>
              </w:rPr>
              <w:t>Row-level errors</w:t>
            </w:r>
          </w:p>
        </w:tc>
        <w:tc>
          <w:tcPr>
            <w:tcW w:type="dxa" w:w="2351"/>
          </w:tcPr>
          <w:p>
            <w:r>
              <w:rPr>
                <w:sz w:val="20"/>
              </w:rPr>
              <w:t>Expression error handling, Router transformation</w:t>
            </w:r>
          </w:p>
        </w:tc>
        <w:tc>
          <w:tcPr>
            <w:tcW w:type="dxa" w:w="2351"/>
          </w:tcPr>
          <w:p>
            <w:r>
              <w:rPr>
                <w:sz w:val="20"/>
              </w:rPr>
              <w:t>NULL value in required field routed to error target</w:t>
            </w:r>
          </w:p>
        </w:tc>
      </w:tr>
      <w:tr>
        <w:tc>
          <w:tcPr>
            <w:tcW w:type="dxa" w:w="2351"/>
            <w:shd w:fill="F4F6FA" w:val="clear"/>
          </w:tcPr>
          <w:p>
            <w:r>
              <w:rPr>
                <w:sz w:val="20"/>
              </w:rPr>
              <w:t>Taskflow</w:t>
            </w:r>
          </w:p>
        </w:tc>
        <w:tc>
          <w:tcPr>
            <w:tcW w:type="dxa" w:w="2351"/>
            <w:shd w:fill="F4F6FA" w:val="clear"/>
          </w:tcPr>
          <w:p>
            <w:r>
              <w:rPr>
                <w:sz w:val="20"/>
              </w:rPr>
              <w:t>Step-level errors</w:t>
            </w:r>
          </w:p>
        </w:tc>
        <w:tc>
          <w:tcPr>
            <w:tcW w:type="dxa" w:w="2351"/>
            <w:shd w:fill="F4F6FA" w:val="clear"/>
          </w:tcPr>
          <w:p>
            <w:r>
              <w:rPr>
                <w:sz w:val="20"/>
              </w:rPr>
              <w:t>Fault handlers, conditional branching</w:t>
            </w:r>
          </w:p>
        </w:tc>
        <w:tc>
          <w:tcPr>
            <w:tcW w:type="dxa" w:w="2351"/>
            <w:shd w:fill="F4F6FA" w:val="clear"/>
          </w:tcPr>
          <w:p>
            <w:r>
              <w:rPr>
                <w:sz w:val="20"/>
              </w:rPr>
              <w:t>Source connection timeout triggers retry then notification</w:t>
            </w:r>
          </w:p>
        </w:tc>
      </w:tr>
      <w:tr>
        <w:tc>
          <w:tcPr>
            <w:tcW w:type="dxa" w:w="2351"/>
          </w:tcPr>
          <w:p>
            <w:r>
              <w:rPr>
                <w:sz w:val="20"/>
              </w:rPr>
              <w:t>Platform</w:t>
            </w:r>
          </w:p>
        </w:tc>
        <w:tc>
          <w:tcPr>
            <w:tcW w:type="dxa" w:w="2351"/>
          </w:tcPr>
          <w:p>
            <w:r>
              <w:rPr>
                <w:sz w:val="20"/>
              </w:rPr>
              <w:t>Job-level errors</w:t>
            </w:r>
          </w:p>
        </w:tc>
        <w:tc>
          <w:tcPr>
            <w:tcW w:type="dxa" w:w="2351"/>
          </w:tcPr>
          <w:p>
            <w:r>
              <w:rPr>
                <w:sz w:val="20"/>
              </w:rPr>
              <w:t>IICS Monitor alerts, API-driven health checks</w:t>
            </w:r>
          </w:p>
        </w:tc>
        <w:tc>
          <w:tcPr>
            <w:tcW w:type="dxa" w:w="2351"/>
          </w:tcPr>
          <w:p>
            <w:r>
              <w:rPr>
                <w:sz w:val="20"/>
              </w:rPr>
              <w:t>Secure Agent down triggers infrastructure alert</w:t>
            </w:r>
          </w:p>
        </w:tc>
      </w:tr>
    </w:tbl>
    <w:p/>
    <w:p>
      <w:r>
        <w:br w:type="page"/>
      </w:r>
    </w:p>
    <w:p>
      <w:pPr>
        <w:pStyle w:val="Heading1"/>
      </w:pPr>
      <w:r>
        <w:t>2. Error Classification</w:t>
      </w:r>
    </w:p>
    <w:p>
      <w:r>
        <w:t>Proper error classification determines the appropriate response action. Errors are classified along two axes: duration (transient vs. permanent) and domain (data vs. system).</w:t>
      </w:r>
    </w:p>
    <w:p>
      <w:pPr>
        <w:pStyle w:val="Heading2"/>
      </w:pPr>
      <w:r>
        <w:t>2.1 Transient vs. Permanent Errors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Classification</w:t>
            </w:r>
          </w:p>
        </w:tc>
        <w:tc>
          <w:tcPr>
            <w:tcW w:type="dxa" w:w="2351"/>
            <w:shd w:fill="0C548A" w:val="clear"/>
          </w:tcPr>
          <w:p>
            <w:r>
              <w:rPr>
                <w:b/>
                <w:color w:val="FFFFFF"/>
                <w:sz w:val="20"/>
              </w:rPr>
              <w:t>Description</w:t>
            </w:r>
          </w:p>
        </w:tc>
        <w:tc>
          <w:tcPr>
            <w:tcW w:type="dxa" w:w="2351"/>
            <w:shd w:fill="0C548A" w:val="clear"/>
          </w:tcPr>
          <w:p>
            <w:r>
              <w:rPr>
                <w:b/>
                <w:color w:val="FFFFFF"/>
                <w:sz w:val="20"/>
              </w:rPr>
              <w:t>Examples</w:t>
            </w:r>
          </w:p>
        </w:tc>
        <w:tc>
          <w:tcPr>
            <w:tcW w:type="dxa" w:w="2351"/>
            <w:shd w:fill="0C548A" w:val="clear"/>
          </w:tcPr>
          <w:p>
            <w:r>
              <w:rPr>
                <w:b/>
                <w:color w:val="FFFFFF"/>
                <w:sz w:val="20"/>
              </w:rPr>
              <w:t>Response</w:t>
            </w:r>
          </w:p>
        </w:tc>
      </w:tr>
      <w:tr>
        <w:tc>
          <w:tcPr>
            <w:tcW w:type="dxa" w:w="2351"/>
          </w:tcPr>
          <w:p>
            <w:r>
              <w:rPr>
                <w:sz w:val="20"/>
              </w:rPr>
              <w:t>Transient</w:t>
            </w:r>
          </w:p>
        </w:tc>
        <w:tc>
          <w:tcPr>
            <w:tcW w:type="dxa" w:w="2351"/>
          </w:tcPr>
          <w:p>
            <w:r>
              <w:rPr>
                <w:sz w:val="20"/>
              </w:rPr>
              <w:t>Temporary condition that resolves on retry</w:t>
            </w:r>
          </w:p>
        </w:tc>
        <w:tc>
          <w:tcPr>
            <w:tcW w:type="dxa" w:w="2351"/>
          </w:tcPr>
          <w:p>
            <w:r>
              <w:rPr>
                <w:sz w:val="20"/>
              </w:rPr>
              <w:t>Network timeout, API rate limit, DB lock contention</w:t>
            </w:r>
          </w:p>
        </w:tc>
        <w:tc>
          <w:tcPr>
            <w:tcW w:type="dxa" w:w="2351"/>
          </w:tcPr>
          <w:p>
            <w:r>
              <w:rPr>
                <w:sz w:val="20"/>
              </w:rPr>
              <w:t>Automatic retry with exponential backoff</w:t>
            </w:r>
          </w:p>
        </w:tc>
      </w:tr>
      <w:tr>
        <w:tc>
          <w:tcPr>
            <w:tcW w:type="dxa" w:w="2351"/>
            <w:shd w:fill="F4F6FA" w:val="clear"/>
          </w:tcPr>
          <w:p>
            <w:r>
              <w:rPr>
                <w:sz w:val="20"/>
              </w:rPr>
              <w:t>Permanent</w:t>
            </w:r>
          </w:p>
        </w:tc>
        <w:tc>
          <w:tcPr>
            <w:tcW w:type="dxa" w:w="2351"/>
            <w:shd w:fill="F4F6FA" w:val="clear"/>
          </w:tcPr>
          <w:p>
            <w:r>
              <w:rPr>
                <w:sz w:val="20"/>
              </w:rPr>
              <w:t>Persistent condition requiring human intervention</w:t>
            </w:r>
          </w:p>
        </w:tc>
        <w:tc>
          <w:tcPr>
            <w:tcW w:type="dxa" w:w="2351"/>
            <w:shd w:fill="F4F6FA" w:val="clear"/>
          </w:tcPr>
          <w:p>
            <w:r>
              <w:rPr>
                <w:sz w:val="20"/>
              </w:rPr>
              <w:t>Invalid credentials, schema mismatch, corrupt data</w:t>
            </w:r>
          </w:p>
        </w:tc>
        <w:tc>
          <w:tcPr>
            <w:tcW w:type="dxa" w:w="2351"/>
            <w:shd w:fill="F4F6FA" w:val="clear"/>
          </w:tcPr>
          <w:p>
            <w:r>
              <w:rPr>
                <w:sz w:val="20"/>
              </w:rPr>
              <w:t>Log, notify, halt pipeline, escalate</w:t>
            </w:r>
          </w:p>
        </w:tc>
      </w:tr>
    </w:tbl>
    <w:p/>
    <w:p>
      <w:pPr>
        <w:pStyle w:val="Heading2"/>
      </w:pPr>
      <w:r>
        <w:t>2.2 Data vs. System Errors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Classification</w:t>
            </w:r>
          </w:p>
        </w:tc>
        <w:tc>
          <w:tcPr>
            <w:tcW w:type="dxa" w:w="2351"/>
            <w:shd w:fill="0C548A" w:val="clear"/>
          </w:tcPr>
          <w:p>
            <w:r>
              <w:rPr>
                <w:b/>
                <w:color w:val="FFFFFF"/>
                <w:sz w:val="20"/>
              </w:rPr>
              <w:t>Description</w:t>
            </w:r>
          </w:p>
        </w:tc>
        <w:tc>
          <w:tcPr>
            <w:tcW w:type="dxa" w:w="2351"/>
            <w:shd w:fill="0C548A" w:val="clear"/>
          </w:tcPr>
          <w:p>
            <w:r>
              <w:rPr>
                <w:b/>
                <w:color w:val="FFFFFF"/>
                <w:sz w:val="20"/>
              </w:rPr>
              <w:t>Examples</w:t>
            </w:r>
          </w:p>
        </w:tc>
        <w:tc>
          <w:tcPr>
            <w:tcW w:type="dxa" w:w="2351"/>
            <w:shd w:fill="0C548A" w:val="clear"/>
          </w:tcPr>
          <w:p>
            <w:r>
              <w:rPr>
                <w:b/>
                <w:color w:val="FFFFFF"/>
                <w:sz w:val="20"/>
              </w:rPr>
              <w:t>Response</w:t>
            </w:r>
          </w:p>
        </w:tc>
      </w:tr>
      <w:tr>
        <w:tc>
          <w:tcPr>
            <w:tcW w:type="dxa" w:w="2351"/>
          </w:tcPr>
          <w:p>
            <w:r>
              <w:rPr>
                <w:sz w:val="20"/>
              </w:rPr>
              <w:t>Data Error</w:t>
            </w:r>
          </w:p>
        </w:tc>
        <w:tc>
          <w:tcPr>
            <w:tcW w:type="dxa" w:w="2351"/>
          </w:tcPr>
          <w:p>
            <w:r>
              <w:rPr>
                <w:sz w:val="20"/>
              </w:rPr>
              <w:t>Problem with the data being processed</w:t>
            </w:r>
          </w:p>
        </w:tc>
        <w:tc>
          <w:tcPr>
            <w:tcW w:type="dxa" w:w="2351"/>
          </w:tcPr>
          <w:p>
            <w:r>
              <w:rPr>
                <w:sz w:val="20"/>
              </w:rPr>
              <w:t>NULL in NOT NULL column, type mismatch, constraint violation</w:t>
            </w:r>
          </w:p>
        </w:tc>
        <w:tc>
          <w:tcPr>
            <w:tcW w:type="dxa" w:w="2351"/>
          </w:tcPr>
          <w:p>
            <w:r>
              <w:rPr>
                <w:sz w:val="20"/>
              </w:rPr>
              <w:t>Route to error table, continue processing valid rows</w:t>
            </w:r>
          </w:p>
        </w:tc>
      </w:tr>
      <w:tr>
        <w:tc>
          <w:tcPr>
            <w:tcW w:type="dxa" w:w="2351"/>
            <w:shd w:fill="F4F6FA" w:val="clear"/>
          </w:tcPr>
          <w:p>
            <w:r>
              <w:rPr>
                <w:sz w:val="20"/>
              </w:rPr>
              <w:t>System Error</w:t>
            </w:r>
          </w:p>
        </w:tc>
        <w:tc>
          <w:tcPr>
            <w:tcW w:type="dxa" w:w="2351"/>
            <w:shd w:fill="F4F6FA" w:val="clear"/>
          </w:tcPr>
          <w:p>
            <w:r>
              <w:rPr>
                <w:sz w:val="20"/>
              </w:rPr>
              <w:t>Infrastructure or platform failure</w:t>
            </w:r>
          </w:p>
        </w:tc>
        <w:tc>
          <w:tcPr>
            <w:tcW w:type="dxa" w:w="2351"/>
            <w:shd w:fill="F4F6FA" w:val="clear"/>
          </w:tcPr>
          <w:p>
            <w:r>
              <w:rPr>
                <w:sz w:val="20"/>
              </w:rPr>
              <w:t>Connection refused, disk full, agent crash</w:t>
            </w:r>
          </w:p>
        </w:tc>
        <w:tc>
          <w:tcPr>
            <w:tcW w:type="dxa" w:w="2351"/>
            <w:shd w:fill="F4F6FA" w:val="clear"/>
          </w:tcPr>
          <w:p>
            <w:r>
              <w:rPr>
                <w:sz w:val="20"/>
              </w:rPr>
              <w:t>Retry if transient; halt and alert if permanent</w:t>
            </w:r>
          </w:p>
        </w:tc>
      </w:tr>
    </w:tbl>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Data errors should NOT halt the entire pipeline. Use error routing to capture bad rows in an error table while continuing to process valid data. System errors, however, typically require the pipeline to pause or stop.</w:t>
      </w:r>
    </w:p>
    <w:p/>
    <w:p>
      <w:pPr>
        <w:pStyle w:val="Heading1"/>
      </w:pPr>
      <w:r>
        <w:t>3. Retry Patterns</w:t>
      </w:r>
    </w:p>
    <w:p>
      <w:pPr>
        <w:pStyle w:val="Heading2"/>
      </w:pPr>
      <w:r>
        <w:t>3.1 Exponential Backoff</w:t>
      </w:r>
    </w:p>
    <w:p>
      <w:r>
        <w:t>Exponential backoff increases the delay between retry attempts to avoid overwhelming a recovering system. This is the default retry strategy for transient errors.</w:t>
      </w:r>
    </w:p>
    <w:p>
      <w:pPr>
        <w:pStyle w:val="NoSpacing"/>
        <w:shd w:fill="F5F5F5" w:val="clear"/>
        <w:ind w:left="432"/>
      </w:pPr>
      <w:r>
        <w:rPr>
          <w:rFonts w:ascii="Consolas" w:hAnsi="Consolas"/>
          <w:sz w:val="18"/>
        </w:rPr>
        <w:t># Exponential Backoff Configuration</w:t>
      </w:r>
    </w:p>
    <w:p>
      <w:pPr>
        <w:pStyle w:val="NoSpacing"/>
        <w:shd w:fill="F5F5F5" w:val="clear"/>
        <w:ind w:left="432"/>
      </w:pPr>
      <w:r>
        <w:rPr>
          <w:rFonts w:ascii="Consolas" w:hAnsi="Consolas"/>
          <w:sz w:val="18"/>
        </w:rPr>
        <w:t>retry_config:</w:t>
      </w:r>
    </w:p>
    <w:p>
      <w:pPr>
        <w:pStyle w:val="NoSpacing"/>
        <w:shd w:fill="F5F5F5" w:val="clear"/>
        <w:ind w:left="432"/>
      </w:pPr>
      <w:r>
        <w:rPr>
          <w:rFonts w:ascii="Consolas" w:hAnsi="Consolas"/>
          <w:sz w:val="18"/>
        </w:rPr>
        <w:t xml:space="preserve">  max_retries: 5</w:t>
      </w:r>
    </w:p>
    <w:p>
      <w:pPr>
        <w:pStyle w:val="NoSpacing"/>
        <w:shd w:fill="F5F5F5" w:val="clear"/>
        <w:ind w:left="432"/>
      </w:pPr>
      <w:r>
        <w:rPr>
          <w:rFonts w:ascii="Consolas" w:hAnsi="Consolas"/>
          <w:sz w:val="18"/>
        </w:rPr>
        <w:t xml:space="preserve">  initial_delay_seconds: 10</w:t>
      </w:r>
    </w:p>
    <w:p>
      <w:pPr>
        <w:pStyle w:val="NoSpacing"/>
        <w:shd w:fill="F5F5F5" w:val="clear"/>
        <w:ind w:left="432"/>
      </w:pPr>
      <w:r>
        <w:rPr>
          <w:rFonts w:ascii="Consolas" w:hAnsi="Consolas"/>
          <w:sz w:val="18"/>
        </w:rPr>
        <w:t xml:space="preserve">  backoff_multiplier: 2</w:t>
      </w:r>
    </w:p>
    <w:p>
      <w:pPr>
        <w:pStyle w:val="NoSpacing"/>
        <w:shd w:fill="F5F5F5" w:val="clear"/>
        <w:ind w:left="432"/>
      </w:pPr>
      <w:r>
        <w:rPr>
          <w:rFonts w:ascii="Consolas" w:hAnsi="Consolas"/>
          <w:sz w:val="18"/>
        </w:rPr>
        <w:t xml:space="preserve">  max_delay_seconds: 300</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Retry timeline:</w:t>
      </w:r>
    </w:p>
    <w:p>
      <w:pPr>
        <w:pStyle w:val="NoSpacing"/>
        <w:shd w:fill="F5F5F5" w:val="clear"/>
        <w:ind w:left="432"/>
      </w:pPr>
      <w:r>
        <w:rPr>
          <w:rFonts w:ascii="Consolas" w:hAnsi="Consolas"/>
          <w:sz w:val="18"/>
        </w:rPr>
        <w:t>#   Attempt 1: immediate</w:t>
      </w:r>
    </w:p>
    <w:p>
      <w:pPr>
        <w:pStyle w:val="NoSpacing"/>
        <w:shd w:fill="F5F5F5" w:val="clear"/>
        <w:ind w:left="432"/>
      </w:pPr>
      <w:r>
        <w:rPr>
          <w:rFonts w:ascii="Consolas" w:hAnsi="Consolas"/>
          <w:sz w:val="18"/>
        </w:rPr>
        <w:t>#   Attempt 2: wait 10s</w:t>
      </w:r>
    </w:p>
    <w:p>
      <w:pPr>
        <w:pStyle w:val="NoSpacing"/>
        <w:shd w:fill="F5F5F5" w:val="clear"/>
        <w:ind w:left="432"/>
      </w:pPr>
      <w:r>
        <w:rPr>
          <w:rFonts w:ascii="Consolas" w:hAnsi="Consolas"/>
          <w:sz w:val="18"/>
        </w:rPr>
        <w:t>#   Attempt 3: wait 20s</w:t>
      </w:r>
    </w:p>
    <w:p>
      <w:pPr>
        <w:pStyle w:val="NoSpacing"/>
        <w:shd w:fill="F5F5F5" w:val="clear"/>
        <w:ind w:left="432"/>
      </w:pPr>
      <w:r>
        <w:rPr>
          <w:rFonts w:ascii="Consolas" w:hAnsi="Consolas"/>
          <w:sz w:val="18"/>
        </w:rPr>
        <w:t>#   Attempt 4: wait 40s</w:t>
      </w:r>
    </w:p>
    <w:p>
      <w:pPr>
        <w:pStyle w:val="NoSpacing"/>
        <w:shd w:fill="F5F5F5" w:val="clear"/>
        <w:ind w:left="432"/>
      </w:pPr>
      <w:r>
        <w:rPr>
          <w:rFonts w:ascii="Consolas" w:hAnsi="Consolas"/>
          <w:sz w:val="18"/>
        </w:rPr>
        <w:t>#   Attempt 5: wait 80s</w:t>
      </w:r>
    </w:p>
    <w:p>
      <w:pPr>
        <w:pStyle w:val="NoSpacing"/>
        <w:shd w:fill="F5F5F5" w:val="clear"/>
        <w:ind w:left="432"/>
      </w:pPr>
      <w:r>
        <w:rPr>
          <w:rFonts w:ascii="Consolas" w:hAnsi="Consolas"/>
          <w:sz w:val="18"/>
        </w:rPr>
        <w:t>#   Total max wait: ~150s before final failure</w:t>
      </w:r>
    </w:p>
    <w:p/>
    <w:p>
      <w:pPr>
        <w:pStyle w:val="Heading2"/>
      </w:pPr>
      <w:r>
        <w:t>3.2 Circuit Breaker Pattern</w:t>
      </w:r>
    </w:p>
    <w:p>
      <w:r>
        <w:t>The circuit breaker pattern prevents repeated calls to a failing service. After a threshold of failures, the circuit opens and all calls fail immediately until a recovery probe succeeds.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State</w:t>
            </w:r>
          </w:p>
        </w:tc>
        <w:tc>
          <w:tcPr>
            <w:tcW w:type="dxa" w:w="3135"/>
            <w:shd w:fill="0C548A" w:val="clear"/>
          </w:tcPr>
          <w:p>
            <w:r>
              <w:rPr>
                <w:b/>
                <w:color w:val="FFFFFF"/>
                <w:sz w:val="20"/>
              </w:rPr>
              <w:t>Behavior</w:t>
            </w:r>
          </w:p>
        </w:tc>
        <w:tc>
          <w:tcPr>
            <w:tcW w:type="dxa" w:w="3135"/>
            <w:shd w:fill="0C548A" w:val="clear"/>
          </w:tcPr>
          <w:p>
            <w:r>
              <w:rPr>
                <w:b/>
                <w:color w:val="FFFFFF"/>
                <w:sz w:val="20"/>
              </w:rPr>
              <w:t>Transition Trigger</w:t>
            </w:r>
          </w:p>
        </w:tc>
      </w:tr>
      <w:tr>
        <w:tc>
          <w:tcPr>
            <w:tcW w:type="dxa" w:w="3135"/>
          </w:tcPr>
          <w:p>
            <w:r>
              <w:rPr>
                <w:sz w:val="20"/>
              </w:rPr>
              <w:t>Closed</w:t>
            </w:r>
          </w:p>
        </w:tc>
        <w:tc>
          <w:tcPr>
            <w:tcW w:type="dxa" w:w="3135"/>
          </w:tcPr>
          <w:p>
            <w:r>
              <w:rPr>
                <w:sz w:val="20"/>
              </w:rPr>
              <w:t>All requests pass through normally</w:t>
            </w:r>
          </w:p>
        </w:tc>
        <w:tc>
          <w:tcPr>
            <w:tcW w:type="dxa" w:w="3135"/>
          </w:tcPr>
          <w:p>
            <w:r>
              <w:rPr>
                <w:sz w:val="20"/>
              </w:rPr>
              <w:t>Failure count exceeds threshold → Open</w:t>
            </w:r>
          </w:p>
        </w:tc>
      </w:tr>
      <w:tr>
        <w:tc>
          <w:tcPr>
            <w:tcW w:type="dxa" w:w="3135"/>
            <w:shd w:fill="F4F6FA" w:val="clear"/>
          </w:tcPr>
          <w:p>
            <w:r>
              <w:rPr>
                <w:sz w:val="20"/>
              </w:rPr>
              <w:t>Open</w:t>
            </w:r>
          </w:p>
        </w:tc>
        <w:tc>
          <w:tcPr>
            <w:tcW w:type="dxa" w:w="3135"/>
            <w:shd w:fill="F4F6FA" w:val="clear"/>
          </w:tcPr>
          <w:p>
            <w:r>
              <w:rPr>
                <w:sz w:val="20"/>
              </w:rPr>
              <w:t>All requests fail immediately (no call to service)</w:t>
            </w:r>
          </w:p>
        </w:tc>
        <w:tc>
          <w:tcPr>
            <w:tcW w:type="dxa" w:w="3135"/>
            <w:shd w:fill="F4F6FA" w:val="clear"/>
          </w:tcPr>
          <w:p>
            <w:r>
              <w:rPr>
                <w:sz w:val="20"/>
              </w:rPr>
              <w:t>Timeout expires → Half-Open</w:t>
            </w:r>
          </w:p>
        </w:tc>
      </w:tr>
      <w:tr>
        <w:tc>
          <w:tcPr>
            <w:tcW w:type="dxa" w:w="3135"/>
          </w:tcPr>
          <w:p>
            <w:r>
              <w:rPr>
                <w:sz w:val="20"/>
              </w:rPr>
              <w:t>Half-Open</w:t>
            </w:r>
          </w:p>
        </w:tc>
        <w:tc>
          <w:tcPr>
            <w:tcW w:type="dxa" w:w="3135"/>
          </w:tcPr>
          <w:p>
            <w:r>
              <w:rPr>
                <w:sz w:val="20"/>
              </w:rPr>
              <w:t>One probe request allowed through</w:t>
            </w:r>
          </w:p>
        </w:tc>
        <w:tc>
          <w:tcPr>
            <w:tcW w:type="dxa" w:w="3135"/>
          </w:tcPr>
          <w:p>
            <w:r>
              <w:rPr>
                <w:sz w:val="20"/>
              </w:rPr>
              <w:t>Probe succeeds → Closed / Probe fails → Open</w:t>
            </w:r>
          </w:p>
        </w:tc>
      </w:tr>
    </w:tbl>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Circuit breakers must be implemented at the taskflow level using conditional branching and a state variable. IICS does not provide a native circuit breaker — custom logic is required.</w:t>
      </w:r>
    </w:p>
    <w:p/>
    <w:p>
      <w:r>
        <w:br w:type="page"/>
      </w:r>
    </w:p>
    <w:p>
      <w:pPr>
        <w:pStyle w:val="Heading1"/>
      </w:pPr>
      <w:r>
        <w:t>4. Error Tables Design</w:t>
      </w:r>
    </w:p>
    <w:p>
      <w:r>
        <w:t>Error tables capture rejected rows with full context for analysis and reprocessing. Every pipeline that writes to a target must have a corresponding error table.</w:t>
      </w:r>
    </w:p>
    <w:p>
      <w:pPr>
        <w:pStyle w:val="Heading2"/>
      </w:pPr>
      <w:r>
        <w:t>4.1 Error Table Schema</w:t>
      </w:r>
    </w:p>
    <w:p>
      <w:pPr>
        <w:pStyle w:val="NoSpacing"/>
        <w:shd w:fill="F5F5F5" w:val="clear"/>
        <w:ind w:left="432"/>
      </w:pPr>
      <w:r>
        <w:rPr>
          <w:rFonts w:ascii="Consolas" w:hAnsi="Consolas"/>
          <w:sz w:val="18"/>
        </w:rPr>
        <w:t>CREATE TABLE err_&lt;target_table&gt; (</w:t>
      </w:r>
    </w:p>
    <w:p>
      <w:pPr>
        <w:pStyle w:val="NoSpacing"/>
        <w:shd w:fill="F5F5F5" w:val="clear"/>
        <w:ind w:left="432"/>
      </w:pPr>
      <w:r>
        <w:rPr>
          <w:rFonts w:ascii="Consolas" w:hAnsi="Consolas"/>
          <w:sz w:val="18"/>
        </w:rPr>
        <w:t xml:space="preserve">    error_id          BIGINT IDENTITY PRIMARY KEY,</w:t>
      </w:r>
    </w:p>
    <w:p>
      <w:pPr>
        <w:pStyle w:val="NoSpacing"/>
        <w:shd w:fill="F5F5F5" w:val="clear"/>
        <w:ind w:left="432"/>
      </w:pPr>
      <w:r>
        <w:rPr>
          <w:rFonts w:ascii="Consolas" w:hAnsi="Consolas"/>
          <w:sz w:val="18"/>
        </w:rPr>
        <w:t xml:space="preserve">    source_system     VARCHAR(100),</w:t>
      </w:r>
    </w:p>
    <w:p>
      <w:pPr>
        <w:pStyle w:val="NoSpacing"/>
        <w:shd w:fill="F5F5F5" w:val="clear"/>
        <w:ind w:left="432"/>
      </w:pPr>
      <w:r>
        <w:rPr>
          <w:rFonts w:ascii="Consolas" w:hAnsi="Consolas"/>
          <w:sz w:val="18"/>
        </w:rPr>
        <w:t xml:space="preserve">    source_row_id     VARCHAR(200),</w:t>
      </w:r>
    </w:p>
    <w:p>
      <w:pPr>
        <w:pStyle w:val="NoSpacing"/>
        <w:shd w:fill="F5F5F5" w:val="clear"/>
        <w:ind w:left="432"/>
      </w:pPr>
      <w:r>
        <w:rPr>
          <w:rFonts w:ascii="Consolas" w:hAnsi="Consolas"/>
          <w:sz w:val="18"/>
        </w:rPr>
        <w:t xml:space="preserve">    error_code        VARCHAR(50),</w:t>
      </w:r>
    </w:p>
    <w:p>
      <w:pPr>
        <w:pStyle w:val="NoSpacing"/>
        <w:shd w:fill="F5F5F5" w:val="clear"/>
        <w:ind w:left="432"/>
      </w:pPr>
      <w:r>
        <w:rPr>
          <w:rFonts w:ascii="Consolas" w:hAnsi="Consolas"/>
          <w:sz w:val="18"/>
        </w:rPr>
        <w:t xml:space="preserve">    error_message     VARCHAR(4000),</w:t>
      </w:r>
    </w:p>
    <w:p>
      <w:pPr>
        <w:pStyle w:val="NoSpacing"/>
        <w:shd w:fill="F5F5F5" w:val="clear"/>
        <w:ind w:left="432"/>
      </w:pPr>
      <w:r>
        <w:rPr>
          <w:rFonts w:ascii="Consolas" w:hAnsi="Consolas"/>
          <w:sz w:val="18"/>
        </w:rPr>
        <w:t xml:space="preserve">    error_category    VARCHAR(50),   -- 'DATA' or 'SYSTEM'</w:t>
      </w:r>
    </w:p>
    <w:p>
      <w:pPr>
        <w:pStyle w:val="NoSpacing"/>
        <w:shd w:fill="F5F5F5" w:val="clear"/>
        <w:ind w:left="432"/>
      </w:pPr>
      <w:r>
        <w:rPr>
          <w:rFonts w:ascii="Consolas" w:hAnsi="Consolas"/>
          <w:sz w:val="18"/>
        </w:rPr>
        <w:t xml:space="preserve">    error_severity    VARCHAR(20),   -- 'LOW','MEDIUM','HIGH','CRITICAL'</w:t>
      </w:r>
    </w:p>
    <w:p>
      <w:pPr>
        <w:pStyle w:val="NoSpacing"/>
        <w:shd w:fill="F5F5F5" w:val="clear"/>
        <w:ind w:left="432"/>
      </w:pPr>
      <w:r>
        <w:rPr>
          <w:rFonts w:ascii="Consolas" w:hAnsi="Consolas"/>
          <w:sz w:val="18"/>
        </w:rPr>
        <w:t xml:space="preserve">    mapping_name      VARCHAR(200),</w:t>
      </w:r>
    </w:p>
    <w:p>
      <w:pPr>
        <w:pStyle w:val="NoSpacing"/>
        <w:shd w:fill="F5F5F5" w:val="clear"/>
        <w:ind w:left="432"/>
      </w:pPr>
      <w:r>
        <w:rPr>
          <w:rFonts w:ascii="Consolas" w:hAnsi="Consolas"/>
          <w:sz w:val="18"/>
        </w:rPr>
        <w:t xml:space="preserve">    taskflow_name     VARCHAR(200),</w:t>
      </w:r>
    </w:p>
    <w:p>
      <w:pPr>
        <w:pStyle w:val="NoSpacing"/>
        <w:shd w:fill="F5F5F5" w:val="clear"/>
        <w:ind w:left="432"/>
      </w:pPr>
      <w:r>
        <w:rPr>
          <w:rFonts w:ascii="Consolas" w:hAnsi="Consolas"/>
          <w:sz w:val="18"/>
        </w:rPr>
        <w:t xml:space="preserve">    session_id        VARCHAR(100),</w:t>
      </w:r>
    </w:p>
    <w:p>
      <w:pPr>
        <w:pStyle w:val="NoSpacing"/>
        <w:shd w:fill="F5F5F5" w:val="clear"/>
        <w:ind w:left="432"/>
      </w:pPr>
      <w:r>
        <w:rPr>
          <w:rFonts w:ascii="Consolas" w:hAnsi="Consolas"/>
          <w:sz w:val="18"/>
        </w:rPr>
        <w:t xml:space="preserve">    error_timestamp   DATETIME DEFAULT GETDATE(),</w:t>
      </w:r>
    </w:p>
    <w:p>
      <w:pPr>
        <w:pStyle w:val="NoSpacing"/>
        <w:shd w:fill="F5F5F5" w:val="clear"/>
        <w:ind w:left="432"/>
      </w:pPr>
      <w:r>
        <w:rPr>
          <w:rFonts w:ascii="Consolas" w:hAnsi="Consolas"/>
          <w:sz w:val="18"/>
        </w:rPr>
        <w:t xml:space="preserve">    raw_payload       NVARCHAR(MAX), -- original row as JSON</w:t>
      </w:r>
    </w:p>
    <w:p>
      <w:pPr>
        <w:pStyle w:val="NoSpacing"/>
        <w:shd w:fill="F5F5F5" w:val="clear"/>
        <w:ind w:left="432"/>
      </w:pPr>
      <w:r>
        <w:rPr>
          <w:rFonts w:ascii="Consolas" w:hAnsi="Consolas"/>
          <w:sz w:val="18"/>
        </w:rPr>
        <w:t xml:space="preserve">    reprocess_flag    BIT DEFAULT 0,</w:t>
      </w:r>
    </w:p>
    <w:p>
      <w:pPr>
        <w:pStyle w:val="NoSpacing"/>
        <w:shd w:fill="F5F5F5" w:val="clear"/>
        <w:ind w:left="432"/>
      </w:pPr>
      <w:r>
        <w:rPr>
          <w:rFonts w:ascii="Consolas" w:hAnsi="Consolas"/>
          <w:sz w:val="18"/>
        </w:rPr>
        <w:t xml:space="preserve">    reprocess_date    DATETIME NULL</w:t>
      </w:r>
    </w:p>
    <w:p>
      <w:pPr>
        <w:pStyle w:val="NoSpacing"/>
        <w:shd w:fill="F5F5F5" w:val="clear"/>
        <w:ind w:left="432"/>
      </w:pPr>
      <w:r>
        <w:rPr>
          <w:rFonts w:ascii="Consolas" w:hAnsi="Consolas"/>
          <w:sz w:val="18"/>
        </w:rPr>
        <w:t>);</w:t>
      </w:r>
    </w:p>
    <w:p/>
    <w:p>
      <w:pPr>
        <w:pStyle w:val="Heading2"/>
      </w:pPr>
      <w:r>
        <w:t>4.2 Error Table Management</w:t>
      </w:r>
    </w:p>
    <w:p>
      <w:pPr>
        <w:pStyle w:val="ListBullet"/>
      </w:pPr>
      <w:r>
        <w:t>Partition error tables by month for efficient purging and analysis</w:t>
      </w:r>
    </w:p>
    <w:p>
      <w:pPr>
        <w:pStyle w:val="ListBullet"/>
      </w:pPr>
      <w:r>
        <w:t>Create indexes on error_code, error_timestamp, and reprocess_flag</w:t>
      </w:r>
    </w:p>
    <w:p>
      <w:pPr>
        <w:pStyle w:val="ListBullet"/>
      </w:pPr>
      <w:r>
        <w:t>Implement an automated reprocessing workflow for correctable data errors</w:t>
      </w:r>
    </w:p>
    <w:p>
      <w:pPr>
        <w:pStyle w:val="ListBullet"/>
      </w:pPr>
      <w:r>
        <w:t>Archive error records after 90 days; retain summaries for 1 year</w:t>
      </w:r>
    </w:p>
    <w:p>
      <w:pPr>
        <w:pStyle w:val="Heading1"/>
      </w:pPr>
      <w:r>
        <w:t>5. Error Notification Framework</w:t>
      </w:r>
    </w:p>
    <w:p>
      <w:r>
        <w:t>Notifications must be targeted, actionable, and context-rich. Avoid notification fatigue by routing alerts to the appropriate audience based on severity.</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Severity</w:t>
            </w:r>
          </w:p>
        </w:tc>
        <w:tc>
          <w:tcPr>
            <w:tcW w:type="dxa" w:w="2351"/>
            <w:shd w:fill="0C548A" w:val="clear"/>
          </w:tcPr>
          <w:p>
            <w:r>
              <w:rPr>
                <w:b/>
                <w:color w:val="FFFFFF"/>
                <w:sz w:val="20"/>
              </w:rPr>
              <w:t>Audience</w:t>
            </w:r>
          </w:p>
        </w:tc>
        <w:tc>
          <w:tcPr>
            <w:tcW w:type="dxa" w:w="2351"/>
            <w:shd w:fill="0C548A" w:val="clear"/>
          </w:tcPr>
          <w:p>
            <w:r>
              <w:rPr>
                <w:b/>
                <w:color w:val="FFFFFF"/>
                <w:sz w:val="20"/>
              </w:rPr>
              <w:t>Channel</w:t>
            </w:r>
          </w:p>
        </w:tc>
        <w:tc>
          <w:tcPr>
            <w:tcW w:type="dxa" w:w="2351"/>
            <w:shd w:fill="0C548A" w:val="clear"/>
          </w:tcPr>
          <w:p>
            <w:r>
              <w:rPr>
                <w:b/>
                <w:color w:val="FFFFFF"/>
                <w:sz w:val="20"/>
              </w:rPr>
              <w:t>Response SLA</w:t>
            </w:r>
          </w:p>
        </w:tc>
      </w:tr>
      <w:tr>
        <w:tc>
          <w:tcPr>
            <w:tcW w:type="dxa" w:w="2351"/>
          </w:tcPr>
          <w:p>
            <w:r>
              <w:rPr>
                <w:sz w:val="20"/>
              </w:rPr>
              <w:t>Critical</w:t>
            </w:r>
          </w:p>
        </w:tc>
        <w:tc>
          <w:tcPr>
            <w:tcW w:type="dxa" w:w="2351"/>
          </w:tcPr>
          <w:p>
            <w:r>
              <w:rPr>
                <w:sz w:val="20"/>
              </w:rPr>
              <w:t>On-call engineer + manager</w:t>
            </w:r>
          </w:p>
        </w:tc>
        <w:tc>
          <w:tcPr>
            <w:tcW w:type="dxa" w:w="2351"/>
          </w:tcPr>
          <w:p>
            <w:r>
              <w:rPr>
                <w:sz w:val="20"/>
              </w:rPr>
              <w:t>PagerDuty / SMS</w:t>
            </w:r>
          </w:p>
        </w:tc>
        <w:tc>
          <w:tcPr>
            <w:tcW w:type="dxa" w:w="2351"/>
          </w:tcPr>
          <w:p>
            <w:r>
              <w:rPr>
                <w:sz w:val="20"/>
              </w:rPr>
              <w:t>15 minutes</w:t>
            </w:r>
          </w:p>
        </w:tc>
      </w:tr>
      <w:tr>
        <w:tc>
          <w:tcPr>
            <w:tcW w:type="dxa" w:w="2351"/>
            <w:shd w:fill="F4F6FA" w:val="clear"/>
          </w:tcPr>
          <w:p>
            <w:r>
              <w:rPr>
                <w:sz w:val="20"/>
              </w:rPr>
              <w:t>High</w:t>
            </w:r>
          </w:p>
        </w:tc>
        <w:tc>
          <w:tcPr>
            <w:tcW w:type="dxa" w:w="2351"/>
            <w:shd w:fill="F4F6FA" w:val="clear"/>
          </w:tcPr>
          <w:p>
            <w:r>
              <w:rPr>
                <w:sz w:val="20"/>
              </w:rPr>
              <w:t>Development team</w:t>
            </w:r>
          </w:p>
        </w:tc>
        <w:tc>
          <w:tcPr>
            <w:tcW w:type="dxa" w:w="2351"/>
            <w:shd w:fill="F4F6FA" w:val="clear"/>
          </w:tcPr>
          <w:p>
            <w:r>
              <w:rPr>
                <w:sz w:val="20"/>
              </w:rPr>
              <w:t>Slack #alerts + email</w:t>
            </w:r>
          </w:p>
        </w:tc>
        <w:tc>
          <w:tcPr>
            <w:tcW w:type="dxa" w:w="2351"/>
            <w:shd w:fill="F4F6FA" w:val="clear"/>
          </w:tcPr>
          <w:p>
            <w:r>
              <w:rPr>
                <w:sz w:val="20"/>
              </w:rPr>
              <w:t>1 hour</w:t>
            </w:r>
          </w:p>
        </w:tc>
      </w:tr>
      <w:tr>
        <w:tc>
          <w:tcPr>
            <w:tcW w:type="dxa" w:w="2351"/>
          </w:tcPr>
          <w:p>
            <w:r>
              <w:rPr>
                <w:sz w:val="20"/>
              </w:rPr>
              <w:t>Medium</w:t>
            </w:r>
          </w:p>
        </w:tc>
        <w:tc>
          <w:tcPr>
            <w:tcW w:type="dxa" w:w="2351"/>
          </w:tcPr>
          <w:p>
            <w:r>
              <w:rPr>
                <w:sz w:val="20"/>
              </w:rPr>
              <w:t>Development team</w:t>
            </w:r>
          </w:p>
        </w:tc>
        <w:tc>
          <w:tcPr>
            <w:tcW w:type="dxa" w:w="2351"/>
          </w:tcPr>
          <w:p>
            <w:r>
              <w:rPr>
                <w:sz w:val="20"/>
              </w:rPr>
              <w:t>Email digest</w:t>
            </w:r>
          </w:p>
        </w:tc>
        <w:tc>
          <w:tcPr>
            <w:tcW w:type="dxa" w:w="2351"/>
          </w:tcPr>
          <w:p>
            <w:r>
              <w:rPr>
                <w:sz w:val="20"/>
              </w:rPr>
              <w:t>4 hours</w:t>
            </w:r>
          </w:p>
        </w:tc>
      </w:tr>
      <w:tr>
        <w:tc>
          <w:tcPr>
            <w:tcW w:type="dxa" w:w="2351"/>
            <w:shd w:fill="F4F6FA" w:val="clear"/>
          </w:tcPr>
          <w:p>
            <w:r>
              <w:rPr>
                <w:sz w:val="20"/>
              </w:rPr>
              <w:t>Low</w:t>
            </w:r>
          </w:p>
        </w:tc>
        <w:tc>
          <w:tcPr>
            <w:tcW w:type="dxa" w:w="2351"/>
            <w:shd w:fill="F4F6FA" w:val="clear"/>
          </w:tcPr>
          <w:p>
            <w:r>
              <w:rPr>
                <w:sz w:val="20"/>
              </w:rPr>
              <w:t>Weekly review</w:t>
            </w:r>
          </w:p>
        </w:tc>
        <w:tc>
          <w:tcPr>
            <w:tcW w:type="dxa" w:w="2351"/>
            <w:shd w:fill="F4F6FA" w:val="clear"/>
          </w:tcPr>
          <w:p>
            <w:r>
              <w:rPr>
                <w:sz w:val="20"/>
              </w:rPr>
              <w:t>Dashboard</w:t>
            </w:r>
          </w:p>
        </w:tc>
        <w:tc>
          <w:tcPr>
            <w:tcW w:type="dxa" w:w="2351"/>
            <w:shd w:fill="F4F6FA" w:val="clear"/>
          </w:tcPr>
          <w:p>
            <w:r>
              <w:rPr>
                <w:sz w:val="20"/>
              </w:rPr>
              <w:t>Next business day</w:t>
            </w:r>
          </w:p>
        </w:tc>
      </w:tr>
    </w:tbl>
    <w:p/>
    <w:p>
      <w:r>
        <w:br w:type="page"/>
      </w:r>
    </w:p>
    <w:p>
      <w:pPr>
        <w:pStyle w:val="Heading1"/>
      </w:pPr>
      <w:r>
        <w:t>6. Logging Standards</w:t>
      </w:r>
    </w:p>
    <w:p>
      <w:pPr>
        <w:pStyle w:val="Heading2"/>
      </w:pPr>
      <w:r>
        <w:t>6.1 Log Levels</w:t>
      </w:r>
    </w:p>
    <w:p>
      <w:r>
        <w:t>Use consistent log levels across all IICS assets. Log level selection determines what information is captured and at what verbosity.</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Level</w:t>
            </w:r>
          </w:p>
        </w:tc>
        <w:tc>
          <w:tcPr>
            <w:tcW w:type="dxa" w:w="3135"/>
            <w:shd w:fill="0C548A" w:val="clear"/>
          </w:tcPr>
          <w:p>
            <w:r>
              <w:rPr>
                <w:b/>
                <w:color w:val="FFFFFF"/>
                <w:sz w:val="20"/>
              </w:rPr>
              <w:t>When to Use</w:t>
            </w:r>
          </w:p>
        </w:tc>
        <w:tc>
          <w:tcPr>
            <w:tcW w:type="dxa" w:w="3135"/>
            <w:shd w:fill="0C548A" w:val="clear"/>
          </w:tcPr>
          <w:p>
            <w:r>
              <w:rPr>
                <w:b/>
                <w:color w:val="FFFFFF"/>
                <w:sz w:val="20"/>
              </w:rPr>
              <w:t>Example Message</w:t>
            </w:r>
          </w:p>
        </w:tc>
      </w:tr>
      <w:tr>
        <w:tc>
          <w:tcPr>
            <w:tcW w:type="dxa" w:w="3135"/>
          </w:tcPr>
          <w:p>
            <w:r>
              <w:rPr>
                <w:sz w:val="20"/>
              </w:rPr>
              <w:t>ERROR</w:t>
            </w:r>
          </w:p>
        </w:tc>
        <w:tc>
          <w:tcPr>
            <w:tcW w:type="dxa" w:w="3135"/>
          </w:tcPr>
          <w:p>
            <w:r>
              <w:rPr>
                <w:sz w:val="20"/>
              </w:rPr>
              <w:t>Unrecoverable failure requiring attention</w:t>
            </w:r>
          </w:p>
        </w:tc>
        <w:tc>
          <w:tcPr>
            <w:tcW w:type="dxa" w:w="3135"/>
          </w:tcPr>
          <w:p>
            <w:r>
              <w:rPr>
                <w:sz w:val="20"/>
              </w:rPr>
              <w:t>ERROR: Connection to Oracle HR failed after 5 retries</w:t>
            </w:r>
          </w:p>
        </w:tc>
      </w:tr>
      <w:tr>
        <w:tc>
          <w:tcPr>
            <w:tcW w:type="dxa" w:w="3135"/>
            <w:shd w:fill="F4F6FA" w:val="clear"/>
          </w:tcPr>
          <w:p>
            <w:r>
              <w:rPr>
                <w:sz w:val="20"/>
              </w:rPr>
              <w:t>WARN</w:t>
            </w:r>
          </w:p>
        </w:tc>
        <w:tc>
          <w:tcPr>
            <w:tcW w:type="dxa" w:w="3135"/>
            <w:shd w:fill="F4F6FA" w:val="clear"/>
          </w:tcPr>
          <w:p>
            <w:r>
              <w:rPr>
                <w:sz w:val="20"/>
              </w:rPr>
              <w:t>Recoverable issue or potential problem</w:t>
            </w:r>
          </w:p>
        </w:tc>
        <w:tc>
          <w:tcPr>
            <w:tcW w:type="dxa" w:w="3135"/>
            <w:shd w:fill="F4F6FA" w:val="clear"/>
          </w:tcPr>
          <w:p>
            <w:r>
              <w:rPr>
                <w:sz w:val="20"/>
              </w:rPr>
              <w:t>WARN: 12 rows with NULL customer_id routed to error table</w:t>
            </w:r>
          </w:p>
        </w:tc>
      </w:tr>
      <w:tr>
        <w:tc>
          <w:tcPr>
            <w:tcW w:type="dxa" w:w="3135"/>
          </w:tcPr>
          <w:p>
            <w:r>
              <w:rPr>
                <w:sz w:val="20"/>
              </w:rPr>
              <w:t>INFO</w:t>
            </w:r>
          </w:p>
        </w:tc>
        <w:tc>
          <w:tcPr>
            <w:tcW w:type="dxa" w:w="3135"/>
          </w:tcPr>
          <w:p>
            <w:r>
              <w:rPr>
                <w:sz w:val="20"/>
              </w:rPr>
              <w:t>Normal operational milestones</w:t>
            </w:r>
          </w:p>
        </w:tc>
        <w:tc>
          <w:tcPr>
            <w:tcW w:type="dxa" w:w="3135"/>
          </w:tcPr>
          <w:p>
            <w:r>
              <w:rPr>
                <w:sz w:val="20"/>
              </w:rPr>
              <w:t>INFO: Taskflow tf_Daily_Sales started, processing 2.4M rows</w:t>
            </w:r>
          </w:p>
        </w:tc>
      </w:tr>
      <w:tr>
        <w:tc>
          <w:tcPr>
            <w:tcW w:type="dxa" w:w="3135"/>
            <w:shd w:fill="F4F6FA" w:val="clear"/>
          </w:tcPr>
          <w:p>
            <w:r>
              <w:rPr>
                <w:sz w:val="20"/>
              </w:rPr>
              <w:t>DEBUG</w:t>
            </w:r>
          </w:p>
        </w:tc>
        <w:tc>
          <w:tcPr>
            <w:tcW w:type="dxa" w:w="3135"/>
            <w:shd w:fill="F4F6FA" w:val="clear"/>
          </w:tcPr>
          <w:p>
            <w:r>
              <w:rPr>
                <w:sz w:val="20"/>
              </w:rPr>
              <w:t>Detailed diagnostic information</w:t>
            </w:r>
          </w:p>
        </w:tc>
        <w:tc>
          <w:tcPr>
            <w:tcW w:type="dxa" w:w="3135"/>
            <w:shd w:fill="F4F6FA" w:val="clear"/>
          </w:tcPr>
          <w:p>
            <w:r>
              <w:rPr>
                <w:sz w:val="20"/>
              </w:rPr>
              <w:t>DEBUG: Lookup cache loaded with 50,000 entries in 3.2s</w:t>
            </w:r>
          </w:p>
        </w:tc>
      </w:tr>
      <w:tr>
        <w:tc>
          <w:tcPr>
            <w:tcW w:type="dxa" w:w="3135"/>
          </w:tcPr>
          <w:p>
            <w:r>
              <w:rPr>
                <w:sz w:val="20"/>
              </w:rPr>
              <w:t>TRACE</w:t>
            </w:r>
          </w:p>
        </w:tc>
        <w:tc>
          <w:tcPr>
            <w:tcW w:type="dxa" w:w="3135"/>
          </w:tcPr>
          <w:p>
            <w:r>
              <w:rPr>
                <w:sz w:val="20"/>
              </w:rPr>
              <w:t>Extremely verbose row-level detail</w:t>
            </w:r>
          </w:p>
        </w:tc>
        <w:tc>
          <w:tcPr>
            <w:tcW w:type="dxa" w:w="3135"/>
          </w:tcPr>
          <w:p>
            <w:r>
              <w:rPr>
                <w:sz w:val="20"/>
              </w:rPr>
              <w:t>TRACE: Row 1042 transformed: amount 100.00 → 100.00 USD</w:t>
            </w:r>
          </w:p>
        </w:tc>
      </w:tr>
    </w:tbl>
    <w:p/>
    <w:p>
      <w:pPr>
        <w:pStyle w:val="Heading2"/>
      </w:pPr>
      <w:r>
        <w:t>6.2 Structured Logging Format</w:t>
      </w:r>
    </w:p>
    <w:p>
      <w:r>
        <w:t>Use structured (JSON) log entries to enable automated parsing and aggregation.</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"timestamp": "2026-02-25T14:30:00Z",</w:t>
      </w:r>
    </w:p>
    <w:p>
      <w:pPr>
        <w:pStyle w:val="NoSpacing"/>
        <w:shd w:fill="F5F5F5" w:val="clear"/>
        <w:ind w:left="432"/>
      </w:pPr>
      <w:r>
        <w:rPr>
          <w:rFonts w:ascii="Consolas" w:hAnsi="Consolas"/>
          <w:sz w:val="18"/>
        </w:rPr>
        <w:t xml:space="preserve">  "level": "ERROR",</w:t>
      </w:r>
    </w:p>
    <w:p>
      <w:pPr>
        <w:pStyle w:val="NoSpacing"/>
        <w:shd w:fill="F5F5F5" w:val="clear"/>
        <w:ind w:left="432"/>
      </w:pPr>
      <w:r>
        <w:rPr>
          <w:rFonts w:ascii="Consolas" w:hAnsi="Consolas"/>
          <w:sz w:val="18"/>
        </w:rPr>
        <w:t xml:space="preserve">  "source": "tf_Daily_SalesIngestion",</w:t>
      </w:r>
    </w:p>
    <w:p>
      <w:pPr>
        <w:pStyle w:val="NoSpacing"/>
        <w:shd w:fill="F5F5F5" w:val="clear"/>
        <w:ind w:left="432"/>
      </w:pPr>
      <w:r>
        <w:rPr>
          <w:rFonts w:ascii="Consolas" w:hAnsi="Consolas"/>
          <w:sz w:val="18"/>
        </w:rPr>
        <w:t xml:space="preserve">  "mapping": "m_SAP_DW_SalesLoad",</w:t>
      </w:r>
    </w:p>
    <w:p>
      <w:pPr>
        <w:pStyle w:val="NoSpacing"/>
        <w:shd w:fill="F5F5F5" w:val="clear"/>
        <w:ind w:left="432"/>
      </w:pPr>
      <w:r>
        <w:rPr>
          <w:rFonts w:ascii="Consolas" w:hAnsi="Consolas"/>
          <w:sz w:val="18"/>
        </w:rPr>
        <w:t xml:space="preserve">  "session_id": "abc-123-def",</w:t>
      </w:r>
    </w:p>
    <w:p>
      <w:pPr>
        <w:pStyle w:val="NoSpacing"/>
        <w:shd w:fill="F5F5F5" w:val="clear"/>
        <w:ind w:left="432"/>
      </w:pPr>
      <w:r>
        <w:rPr>
          <w:rFonts w:ascii="Consolas" w:hAnsi="Consolas"/>
          <w:sz w:val="18"/>
        </w:rPr>
        <w:t xml:space="preserve">  "message": "Target insert failed: unique constraint violation on order_id",</w:t>
      </w:r>
    </w:p>
    <w:p>
      <w:pPr>
        <w:pStyle w:val="NoSpacing"/>
        <w:shd w:fill="F5F5F5" w:val="clear"/>
        <w:ind w:left="432"/>
      </w:pPr>
      <w:r>
        <w:rPr>
          <w:rFonts w:ascii="Consolas" w:hAnsi="Consolas"/>
          <w:sz w:val="18"/>
        </w:rPr>
        <w:t xml:space="preserve">  "error_code": "ORA-00001",</w:t>
      </w:r>
    </w:p>
    <w:p>
      <w:pPr>
        <w:pStyle w:val="NoSpacing"/>
        <w:shd w:fill="F5F5F5" w:val="clear"/>
        <w:ind w:left="432"/>
      </w:pPr>
      <w:r>
        <w:rPr>
          <w:rFonts w:ascii="Consolas" w:hAnsi="Consolas"/>
          <w:sz w:val="18"/>
        </w:rPr>
        <w:t xml:space="preserve">  "rows_processed": 145000,</w:t>
      </w:r>
    </w:p>
    <w:p>
      <w:pPr>
        <w:pStyle w:val="NoSpacing"/>
        <w:shd w:fill="F5F5F5" w:val="clear"/>
        <w:ind w:left="432"/>
      </w:pPr>
      <w:r>
        <w:rPr>
          <w:rFonts w:ascii="Consolas" w:hAnsi="Consolas"/>
          <w:sz w:val="18"/>
        </w:rPr>
        <w:t xml:space="preserve">  "rows_failed": 3,</w:t>
      </w:r>
    </w:p>
    <w:p>
      <w:pPr>
        <w:pStyle w:val="NoSpacing"/>
        <w:shd w:fill="F5F5F5" w:val="clear"/>
        <w:ind w:left="432"/>
      </w:pPr>
      <w:r>
        <w:rPr>
          <w:rFonts w:ascii="Consolas" w:hAnsi="Consolas"/>
          <w:sz w:val="18"/>
        </w:rPr>
        <w:t xml:space="preserve">  "duration_seconds": 312</w:t>
      </w:r>
    </w:p>
    <w:p>
      <w:pPr>
        <w:pStyle w:val="NoSpacing"/>
        <w:shd w:fill="F5F5F5" w:val="clear"/>
        <w:ind w:left="432"/>
      </w:pPr>
      <w:r>
        <w:rPr>
          <w:rFonts w:ascii="Consolas" w:hAnsi="Consolas"/>
          <w:sz w:val="18"/>
        </w:rPr>
        <w:t>}</w:t>
      </w:r>
    </w:p>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Always include the session_id, mapping name, and row counts in log entries. These three fields are essential for correlation during incident investigation.</w:t>
      </w:r>
    </w:p>
    <w:p/>
    <w:p>
      <w:pPr>
        <w:pStyle w:val="Heading1"/>
      </w:pPr>
      <w:r>
        <w:t>7. Log Aggregation Integration</w:t>
      </w:r>
    </w:p>
    <w:p>
      <w:r>
        <w:t>IICS session logs should be forwarded to a centralized log aggregation platform for cross-pipeline correlation, alerting, and dashboarding.</w:t>
      </w:r>
    </w:p>
    <w:p>
      <w:pPr>
        <w:pStyle w:val="Heading2"/>
      </w:pPr>
      <w:r>
        <w:t>7.1 ELK Stack Integration</w:t>
      </w:r>
    </w:p>
    <w:p>
      <w:pPr>
        <w:pStyle w:val="ListBullet"/>
      </w:pPr>
      <w:r>
        <w:t>Use Filebeat on the Secure Agent host to ship session logs to Logstash</w:t>
      </w:r>
    </w:p>
    <w:p>
      <w:pPr>
        <w:pStyle w:val="ListBullet"/>
      </w:pPr>
      <w:r>
        <w:t>Define index patterns: iics-logs-YYYY.MM for monthly rotation</w:t>
      </w:r>
    </w:p>
    <w:p>
      <w:pPr>
        <w:pStyle w:val="ListBullet"/>
      </w:pPr>
      <w:r>
        <w:t>Create Kibana dashboards for error rate trends, pipeline duration, and SLA compliance</w:t>
      </w:r>
    </w:p>
    <w:p>
      <w:pPr>
        <w:pStyle w:val="Heading2"/>
      </w:pPr>
      <w:r>
        <w:t>7.2 Splunk Integration</w:t>
      </w:r>
    </w:p>
    <w:p>
      <w:pPr>
        <w:pStyle w:val="ListBullet"/>
      </w:pPr>
      <w:r>
        <w:t>Install Splunk Universal Forwarder on Secure Agent nodes</w:t>
      </w:r>
    </w:p>
    <w:p>
      <w:pPr>
        <w:pStyle w:val="ListBullet"/>
      </w:pPr>
      <w:r>
        <w:t>Configure inputs.conf to monitor the IICS session log directory</w:t>
      </w:r>
    </w:p>
    <w:p>
      <w:pPr>
        <w:pStyle w:val="ListBullet"/>
      </w:pPr>
      <w:r>
        <w:t>Create saved searches for critical error patterns and schedule email alerts</w:t>
      </w:r>
    </w:p>
    <w:p>
      <w:pPr>
        <w:pStyle w:val="ListBullet"/>
      </w:pPr>
      <w:r>
        <w:t>Build Splunk dashboards for operational visibility across all IICS pipelines</w:t>
      </w:r>
    </w:p>
    <w:p>
      <w:r>
        <w:br w:type="page"/>
      </w:r>
    </w:p>
    <w:p>
      <w:pPr>
        <w:pStyle w:val="Heading1"/>
      </w:pPr>
      <w:r>
        <w:t>8. Debugging Techniques</w:t>
      </w:r>
    </w:p>
    <w:p>
      <w:r>
        <w:t>Effective debugging requires systematic elimination of potential causes. Follow these techniques to minimize mean time to diagnosis.</w:t>
      </w:r>
    </w:p>
    <w:p>
      <w:pPr>
        <w:pStyle w:val="ListNumber"/>
      </w:pPr>
      <w:r>
        <w:t>Reproduce the error: isolate the failing mapping and run with the same parameters</w:t>
      </w:r>
    </w:p>
    <w:p>
      <w:pPr>
        <w:pStyle w:val="ListNumber"/>
      </w:pPr>
      <w:r>
        <w:t>Check session log: scan for ERROR and WARN entries, note the first failure point</w:t>
      </w:r>
    </w:p>
    <w:p>
      <w:pPr>
        <w:pStyle w:val="ListNumber"/>
      </w:pPr>
      <w:r>
        <w:t>Validate data: preview source data for the failing rows, check for unexpected NULLs or types</w:t>
      </w:r>
    </w:p>
    <w:p>
      <w:pPr>
        <w:pStyle w:val="ListNumber"/>
      </w:pPr>
      <w:r>
        <w:t>Test connectivity: verify source/target connections independently using the test button</w:t>
      </w:r>
    </w:p>
    <w:p>
      <w:pPr>
        <w:pStyle w:val="ListNumber"/>
      </w:pPr>
      <w:r>
        <w:t>Check resource utilization: review Secure Agent CPU, memory, and disk on the monitoring dashboard</w:t>
      </w:r>
    </w:p>
    <w:p>
      <w:pPr>
        <w:pStyle w:val="ListNumber"/>
      </w:pPr>
      <w:r>
        <w:t>Enable verbose logging: set session log level to DEBUG/TRACE for detailed diagnostics</w:t>
      </w:r>
    </w:p>
    <w:p>
      <w:pPr>
        <w:pStyle w:val="ListNumber"/>
      </w:pPr>
      <w:r>
        <w:t>Compare with last success: diff parameter values, source data, and asset versions</w:t>
      </w:r>
    </w:p>
    <w:p>
      <w:pPr>
        <w:pStyle w:val="Heading1"/>
      </w:pPr>
      <w:r>
        <w:t>9. Session Log Analysis</w:t>
      </w:r>
    </w:p>
    <w:p>
      <w:r>
        <w:t>Session logs are the primary diagnostic artifact in IICS. Develop proficiency in reading and interpreting session log content.</w:t>
      </w:r>
    </w:p>
    <w:p>
      <w:pPr>
        <w:pStyle w:val="Heading2"/>
      </w:pPr>
      <w:r>
        <w:t>9.1 Key Session Log Sections</w:t>
      </w:r>
    </w:p>
    <w:p>
      <w:pPr>
        <w:pStyle w:val="ListBullet"/>
      </w:pPr>
      <w:r>
        <w:t>Header: session ID, start time, mapping name, parameter values</w:t>
      </w:r>
    </w:p>
    <w:p>
      <w:pPr>
        <w:pStyle w:val="ListBullet"/>
      </w:pPr>
      <w:r>
        <w:t>Source Qualifier: SQL generated, rows extracted, extraction time</w:t>
      </w:r>
    </w:p>
    <w:p>
      <w:pPr>
        <w:pStyle w:val="ListBullet"/>
      </w:pPr>
      <w:r>
        <w:t>Transformation: rows processed per transformation, expression evaluation errors</w:t>
      </w:r>
    </w:p>
    <w:p>
      <w:pPr>
        <w:pStyle w:val="ListBullet"/>
      </w:pPr>
      <w:r>
        <w:t>Target: rows inserted/updated/deleted/rejected, target write time</w:t>
      </w:r>
    </w:p>
    <w:p>
      <w:pPr>
        <w:pStyle w:val="ListBullet"/>
      </w:pPr>
      <w:r>
        <w:t>Summary: total rows, elapsed time, throughput (rows/sec)</w:t>
      </w:r>
    </w:p>
    <w:p>
      <w:pPr>
        <w:pStyle w:val="Heading2"/>
      </w:pPr>
      <w:r>
        <w:t>9.2 Common Session Log Patterns</w:t>
      </w:r>
    </w:p>
    <w:p>
      <w:pPr>
        <w:pStyle w:val="NoSpacing"/>
        <w:shd w:fill="F5F5F5" w:val="clear"/>
        <w:ind w:left="432"/>
      </w:pPr>
      <w:r>
        <w:rPr>
          <w:rFonts w:ascii="Consolas" w:hAnsi="Consolas"/>
          <w:sz w:val="18"/>
        </w:rPr>
        <w:t># Pattern: Source extraction slow</w:t>
      </w:r>
    </w:p>
    <w:p>
      <w:pPr>
        <w:pStyle w:val="NoSpacing"/>
        <w:shd w:fill="F5F5F5" w:val="clear"/>
        <w:ind w:left="432"/>
      </w:pPr>
      <w:r>
        <w:rPr>
          <w:rFonts w:ascii="Consolas" w:hAnsi="Consolas"/>
          <w:sz w:val="18"/>
        </w:rPr>
        <w:t>SQ_Customer: [Extracted 2,400,000 rows in 840s]  ← extraction bottleneck</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Pattern: Transformation error</w:t>
      </w:r>
    </w:p>
    <w:p>
      <w:pPr>
        <w:pStyle w:val="NoSpacing"/>
        <w:shd w:fill="F5F5F5" w:val="clear"/>
        <w:ind w:left="432"/>
      </w:pPr>
      <w:r>
        <w:rPr>
          <w:rFonts w:ascii="Consolas" w:hAnsi="Consolas"/>
          <w:sz w:val="18"/>
        </w:rPr>
        <w:t>EXP_CalcAmount: Row 50421: Division by zero in expression port UNIT_PRICE/QTY</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Pattern: Target constraint violation</w:t>
      </w:r>
    </w:p>
    <w:p>
      <w:pPr>
        <w:pStyle w:val="NoSpacing"/>
        <w:shd w:fill="F5F5F5" w:val="clear"/>
        <w:ind w:left="432"/>
      </w:pPr>
      <w:r>
        <w:rPr>
          <w:rFonts w:ascii="Consolas" w:hAnsi="Consolas"/>
          <w:sz w:val="18"/>
        </w:rPr>
        <w:t>TGT_DimCustomer: Row 1003 rejected: ORA-00001 unique constraint violated (PK_CUST)</w:t>
      </w:r>
    </w:p>
    <w:p/>
    <w:p>
      <w:pPr>
        <w:pStyle w:val="Heading1"/>
      </w:pPr>
      <w:r>
        <w:t>10. IICS Activity Monitor Usage</w:t>
      </w:r>
    </w:p>
    <w:p>
      <w:r>
        <w:t>The IICS Activity Monitor provides real-time and historical visibility into job execution. Use it as the first diagnostic tool for production issues.</w:t>
      </w:r>
    </w:p>
    <w:p>
      <w:pPr>
        <w:pStyle w:val="ListBullet"/>
      </w:pPr>
      <w:r>
        <w:t>Filter by status (Failed, Warning, Running) to identify active issues</w:t>
      </w:r>
    </w:p>
    <w:p>
      <w:pPr>
        <w:pStyle w:val="ListBullet"/>
      </w:pPr>
      <w:r>
        <w:t>Use the time range filter to correlate failures with infrastructure events</w:t>
      </w:r>
    </w:p>
    <w:p>
      <w:pPr>
        <w:pStyle w:val="ListBullet"/>
      </w:pPr>
      <w:r>
        <w:t>Drill into individual job runs to access session logs and error details</w:t>
      </w:r>
    </w:p>
    <w:p>
      <w:pPr>
        <w:pStyle w:val="ListBullet"/>
      </w:pPr>
      <w:r>
        <w:t>Export activity data for trend analysis and SLA compliance reporting</w:t>
      </w:r>
    </w:p>
    <w:p>
      <w:pPr>
        <w:pStyle w:val="ListBullet"/>
      </w:pPr>
      <w:r>
        <w:t>Set up Activity Monitor email notifications for critical job failures</w:t>
      </w:r>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The IICS Activity Monitor retains job history for a limited period (typically 7-30 days depending on Org configuration). For long-term analysis, forward logs to your aggregation platform.</w:t>
      </w:r>
    </w:p>
    <w:p/>
    <w:p>
      <w:r>
        <w:br w:type="page"/>
      </w:r>
    </w:p>
    <w:p>
      <w:pPr>
        <w:pStyle w:val="Heading1"/>
      </w:pPr>
      <w:r>
        <w:t>11. Custom Error Handling in Mappings</w:t>
      </w:r>
    </w:p>
    <w:p>
      <w:r>
        <w:t>IICS mapping-level error handling uses expressions and Router transformations to detect, classify, and route bad data.</w:t>
      </w:r>
    </w:p>
    <w:p>
      <w:pPr>
        <w:pStyle w:val="Heading2"/>
      </w:pPr>
      <w:r>
        <w:t>11.1 Expression-Based Error Detection</w:t>
      </w:r>
    </w:p>
    <w:p>
      <w:pPr>
        <w:pStyle w:val="NoSpacing"/>
        <w:shd w:fill="F5F5F5" w:val="clear"/>
        <w:ind w:left="432"/>
      </w:pPr>
      <w:r>
        <w:rPr>
          <w:rFonts w:ascii="Consolas" w:hAnsi="Consolas"/>
          <w:sz w:val="18"/>
        </w:rPr>
        <w:t>-- Expression: Validate required fields and classify errors</w:t>
      </w:r>
    </w:p>
    <w:p>
      <w:pPr>
        <w:pStyle w:val="NoSpacing"/>
        <w:shd w:fill="F5F5F5" w:val="clear"/>
        <w:ind w:left="432"/>
      </w:pPr>
      <w:r>
        <w:rPr>
          <w:rFonts w:ascii="Consolas" w:hAnsi="Consolas"/>
          <w:sz w:val="18"/>
        </w:rPr>
        <w:t>-- Port: v_error_flag (Integer)</w:t>
      </w:r>
    </w:p>
    <w:p>
      <w:pPr>
        <w:pStyle w:val="NoSpacing"/>
        <w:shd w:fill="F5F5F5" w:val="clear"/>
        <w:ind w:left="432"/>
      </w:pPr>
      <w:r>
        <w:rPr>
          <w:rFonts w:ascii="Consolas" w:hAnsi="Consolas"/>
          <w:sz w:val="18"/>
        </w:rPr>
        <w:t>IIF(ISNULL(customer_id), 1,</w:t>
      </w:r>
    </w:p>
    <w:p>
      <w:pPr>
        <w:pStyle w:val="NoSpacing"/>
        <w:shd w:fill="F5F5F5" w:val="clear"/>
        <w:ind w:left="432"/>
      </w:pPr>
      <w:r>
        <w:rPr>
          <w:rFonts w:ascii="Consolas" w:hAnsi="Consolas"/>
          <w:sz w:val="18"/>
        </w:rPr>
        <w:t xml:space="preserve">  IIF(LENGTH(email) = 0, 2,</w:t>
      </w:r>
    </w:p>
    <w:p>
      <w:pPr>
        <w:pStyle w:val="NoSpacing"/>
        <w:shd w:fill="F5F5F5" w:val="clear"/>
        <w:ind w:left="432"/>
      </w:pPr>
      <w:r>
        <w:rPr>
          <w:rFonts w:ascii="Consolas" w:hAnsi="Consolas"/>
          <w:sz w:val="18"/>
        </w:rPr>
        <w:t xml:space="preserve">    IIF(NOT REG_MATCH(email, '.+@.+\..+'), 3,</w:t>
      </w:r>
    </w:p>
    <w:p>
      <w:pPr>
        <w:pStyle w:val="NoSpacing"/>
        <w:shd w:fill="F5F5F5" w:val="clear"/>
        <w:ind w:left="432"/>
      </w:pPr>
      <w:r>
        <w:rPr>
          <w:rFonts w:ascii="Consolas" w:hAnsi="Consolas"/>
          <w:sz w:val="18"/>
        </w:rPr>
        <w:t xml:space="preserve">      0  -- no error</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Port: v_error_message (String)</w:t>
      </w:r>
    </w:p>
    <w:p>
      <w:pPr>
        <w:pStyle w:val="NoSpacing"/>
        <w:shd w:fill="F5F5F5" w:val="clear"/>
        <w:ind w:left="432"/>
      </w:pPr>
      <w:r>
        <w:rPr>
          <w:rFonts w:ascii="Consolas" w:hAnsi="Consolas"/>
          <w:sz w:val="18"/>
        </w:rPr>
        <w:t>DECODE(v_error_flag,</w:t>
      </w:r>
    </w:p>
    <w:p>
      <w:pPr>
        <w:pStyle w:val="NoSpacing"/>
        <w:shd w:fill="F5F5F5" w:val="clear"/>
        <w:ind w:left="432"/>
      </w:pPr>
      <w:r>
        <w:rPr>
          <w:rFonts w:ascii="Consolas" w:hAnsi="Consolas"/>
          <w:sz w:val="18"/>
        </w:rPr>
        <w:t xml:space="preserve">  1, 'Missing required field: customer_id',</w:t>
      </w:r>
    </w:p>
    <w:p>
      <w:pPr>
        <w:pStyle w:val="NoSpacing"/>
        <w:shd w:fill="F5F5F5" w:val="clear"/>
        <w:ind w:left="432"/>
      </w:pPr>
      <w:r>
        <w:rPr>
          <w:rFonts w:ascii="Consolas" w:hAnsi="Consolas"/>
          <w:sz w:val="18"/>
        </w:rPr>
        <w:t xml:space="preserve">  2, 'Empty email address',</w:t>
      </w:r>
    </w:p>
    <w:p>
      <w:pPr>
        <w:pStyle w:val="NoSpacing"/>
        <w:shd w:fill="F5F5F5" w:val="clear"/>
        <w:ind w:left="432"/>
      </w:pPr>
      <w:r>
        <w:rPr>
          <w:rFonts w:ascii="Consolas" w:hAnsi="Consolas"/>
          <w:sz w:val="18"/>
        </w:rPr>
        <w:t xml:space="preserve">  3, 'Invalid email format: ' || email,</w:t>
      </w:r>
    </w:p>
    <w:p>
      <w:pPr>
        <w:pStyle w:val="NoSpacing"/>
        <w:shd w:fill="F5F5F5" w:val="clear"/>
        <w:ind w:left="432"/>
      </w:pPr>
      <w:r>
        <w:rPr>
          <w:rFonts w:ascii="Consolas" w:hAnsi="Consolas"/>
          <w:sz w:val="18"/>
        </w:rPr>
        <w:t xml:space="preserve">  'OK'</w:t>
      </w:r>
    </w:p>
    <w:p>
      <w:pPr>
        <w:pStyle w:val="NoSpacing"/>
        <w:shd w:fill="F5F5F5" w:val="clear"/>
        <w:ind w:left="432"/>
      </w:pPr>
      <w:r>
        <w:rPr>
          <w:rFonts w:ascii="Consolas" w:hAnsi="Consolas"/>
          <w:sz w:val="18"/>
        </w:rPr>
        <w:t>)</w:t>
      </w:r>
    </w:p>
    <w:p/>
    <w:p>
      <w:pPr>
        <w:pStyle w:val="Heading2"/>
      </w:pPr>
      <w:r>
        <w:t>11.2 Router-Based Error Routing</w:t>
      </w:r>
    </w:p>
    <w:p>
      <w:r>
        <w:t>Use a Router transformation to split rows into valid and error streams based on the error flag computed in the expression.</w:t>
      </w:r>
    </w:p>
    <w:p>
      <w:pPr>
        <w:pStyle w:val="NoSpacing"/>
        <w:shd w:fill="F5F5F5" w:val="clear"/>
        <w:ind w:left="432"/>
      </w:pPr>
      <w:r>
        <w:rPr>
          <w:rFonts w:ascii="Consolas" w:hAnsi="Consolas"/>
          <w:sz w:val="18"/>
        </w:rPr>
        <w:t>Router Groups:</w:t>
      </w:r>
    </w:p>
    <w:p>
      <w:pPr>
        <w:pStyle w:val="NoSpacing"/>
        <w:shd w:fill="F5F5F5" w:val="clear"/>
        <w:ind w:left="432"/>
      </w:pPr>
      <w:r>
        <w:rPr>
          <w:rFonts w:ascii="Consolas" w:hAnsi="Consolas"/>
          <w:sz w:val="18"/>
        </w:rPr>
        <w:t xml:space="preserve">  VALID_ROWS:  v_error_flag = 0   → route to target table</w:t>
      </w:r>
    </w:p>
    <w:p>
      <w:pPr>
        <w:pStyle w:val="NoSpacing"/>
        <w:shd w:fill="F5F5F5" w:val="clear"/>
        <w:ind w:left="432"/>
      </w:pPr>
      <w:r>
        <w:rPr>
          <w:rFonts w:ascii="Consolas" w:hAnsi="Consolas"/>
          <w:sz w:val="18"/>
        </w:rPr>
        <w:t xml:space="preserve">  ERROR_ROWS:  v_error_flag &gt; 0   → route to error table</w:t>
      </w:r>
    </w:p>
    <w:p>
      <w:pPr>
        <w:pStyle w:val="NoSpacing"/>
        <w:shd w:fill="F5F5F5" w:val="clear"/>
        <w:ind w:left="432"/>
      </w:pPr>
      <w:r>
        <w:rPr>
          <w:rFonts w:ascii="Consolas" w:hAnsi="Consolas"/>
          <w:sz w:val="18"/>
        </w:rPr>
        <w:t xml:space="preserve">  DEFAULT:     (catch-all)         → route to error table with 'UNCLASSIFIED' code</w:t>
      </w:r>
    </w:p>
    <w:p/>
    <w:p>
      <w:pPr>
        <w:shd w:fill="FFEBEE" w:val="clear"/>
        <w:pBdr>
          <w:top w:val="single" w:sz="4" w:space="4" w:color="F44336"/>
          <w:left w:val="single" w:sz="12" w:space="4" w:color="F44336"/>
          <w:right w:val="single" w:sz="4" w:space="4" w:color="F44336"/>
        </w:pBdr>
        <w:spacing w:after="0"/>
        <w:ind w:left="432" w:right="432"/>
      </w:pPr>
      <w:r>
        <w:rPr>
          <w:b/>
          <w:color w:val="F44336"/>
          <w:sz w:val="20"/>
        </w:rPr>
        <w:t xml:space="preserve">  CRITICAL</w:t>
      </w:r>
    </w:p>
    <w:p>
      <w:pPr>
        <w:shd w:fill="FFEBEE" w:val="clear"/>
        <w:pBdr>
          <w:bottom w:val="single" w:sz="4" w:space="4" w:color="F44336"/>
          <w:left w:val="single" w:sz="12" w:space="4" w:color="F44336"/>
          <w:right w:val="single" w:sz="4" w:space="4" w:color="F44336"/>
        </w:pBdr>
        <w:spacing w:before="0"/>
        <w:ind w:left="432" w:right="432"/>
      </w:pPr>
      <w:r>
        <w:rPr>
          <w:color w:val="4B5563"/>
          <w:sz w:val="20"/>
        </w:rPr>
        <w:t xml:space="preserve">  Never use the default error handling behavior that silently drops rows. Always implement explicit error routing so rejected rows are captured and auditable.</w:t>
      </w:r>
    </w:p>
    <w:p/>
    <w:p>
      <w:pPr>
        <w:pStyle w:val="Heading1"/>
      </w:pPr>
      <w:r>
        <w:t>12. Taskflow Error Handling</w:t>
      </w:r>
    </w:p>
    <w:p>
      <w:pPr>
        <w:pStyle w:val="Heading2"/>
      </w:pPr>
      <w:r>
        <w:t>12.1 Fault Handlers</w:t>
      </w:r>
    </w:p>
    <w:p>
      <w:r>
        <w:t>Taskflow fault handlers catch step-level exceptions and execute recovery or notification logic. Every taskflow must have at least one fault handler.</w:t>
      </w:r>
    </w:p>
    <w:p>
      <w:pPr>
        <w:pStyle w:val="NoSpacing"/>
        <w:shd w:fill="F5F5F5" w:val="clear"/>
        <w:ind w:left="432"/>
      </w:pPr>
      <w:r>
        <w:rPr>
          <w:rFonts w:ascii="Consolas" w:hAnsi="Consolas"/>
          <w:sz w:val="18"/>
        </w:rPr>
        <w:t>Taskflow: tf_Daily_SalesIngestion</w:t>
      </w:r>
    </w:p>
    <w:p>
      <w:pPr>
        <w:pStyle w:val="NoSpacing"/>
        <w:shd w:fill="F5F5F5" w:val="clear"/>
        <w:ind w:left="432"/>
      </w:pPr>
      <w:r>
        <w:rPr>
          <w:rFonts w:ascii="Consolas" w:hAnsi="Consolas"/>
          <w:sz w:val="18"/>
        </w:rPr>
        <w:t>├── Start</w:t>
      </w:r>
    </w:p>
    <w:p>
      <w:pPr>
        <w:pStyle w:val="NoSpacing"/>
        <w:shd w:fill="F5F5F5" w:val="clear"/>
        <w:ind w:left="432"/>
      </w:pPr>
      <w:r>
        <w:rPr>
          <w:rFonts w:ascii="Consolas" w:hAnsi="Consolas"/>
          <w:sz w:val="18"/>
        </w:rPr>
        <w:t>├── Step 1: m_Extract_SAP_Sales</w:t>
      </w:r>
    </w:p>
    <w:p>
      <w:pPr>
        <w:pStyle w:val="NoSpacing"/>
        <w:shd w:fill="F5F5F5" w:val="clear"/>
        <w:ind w:left="432"/>
      </w:pPr>
      <w:r>
        <w:rPr>
          <w:rFonts w:ascii="Consolas" w:hAnsi="Consolas"/>
          <w:sz w:val="18"/>
        </w:rPr>
        <w:t>│     └── [Fault Handler]</w:t>
      </w:r>
    </w:p>
    <w:p>
      <w:pPr>
        <w:pStyle w:val="NoSpacing"/>
        <w:shd w:fill="F5F5F5" w:val="clear"/>
        <w:ind w:left="432"/>
      </w:pPr>
      <w:r>
        <w:rPr>
          <w:rFonts w:ascii="Consolas" w:hAnsi="Consolas"/>
          <w:sz w:val="18"/>
        </w:rPr>
        <w:t>│           ├── Log error to error table</w:t>
      </w:r>
    </w:p>
    <w:p>
      <w:pPr>
        <w:pStyle w:val="NoSpacing"/>
        <w:shd w:fill="F5F5F5" w:val="clear"/>
        <w:ind w:left="432"/>
      </w:pPr>
      <w:r>
        <w:rPr>
          <w:rFonts w:ascii="Consolas" w:hAnsi="Consolas"/>
          <w:sz w:val="18"/>
        </w:rPr>
        <w:t>│           ├── Send email notification</w:t>
      </w:r>
    </w:p>
    <w:p>
      <w:pPr>
        <w:pStyle w:val="NoSpacing"/>
        <w:shd w:fill="F5F5F5" w:val="clear"/>
        <w:ind w:left="432"/>
      </w:pPr>
      <w:r>
        <w:rPr>
          <w:rFonts w:ascii="Consolas" w:hAnsi="Consolas"/>
          <w:sz w:val="18"/>
        </w:rPr>
        <w:t>│           └── Set workflow_status = 'FAILED'</w:t>
      </w:r>
    </w:p>
    <w:p>
      <w:pPr>
        <w:pStyle w:val="NoSpacing"/>
        <w:shd w:fill="F5F5F5" w:val="clear"/>
        <w:ind w:left="432"/>
      </w:pPr>
      <w:r>
        <w:rPr>
          <w:rFonts w:ascii="Consolas" w:hAnsi="Consolas"/>
          <w:sz w:val="18"/>
        </w:rPr>
        <w:t>├── Step 2: m_Transform_Sales</w:t>
      </w:r>
    </w:p>
    <w:p>
      <w:pPr>
        <w:pStyle w:val="NoSpacing"/>
        <w:shd w:fill="F5F5F5" w:val="clear"/>
        <w:ind w:left="432"/>
      </w:pPr>
      <w:r>
        <w:rPr>
          <w:rFonts w:ascii="Consolas" w:hAnsi="Consolas"/>
          <w:sz w:val="18"/>
        </w:rPr>
        <w:t>│     └── [Fault Handler] → (same pattern)</w:t>
      </w:r>
    </w:p>
    <w:p>
      <w:pPr>
        <w:pStyle w:val="NoSpacing"/>
        <w:shd w:fill="F5F5F5" w:val="clear"/>
        <w:ind w:left="432"/>
      </w:pPr>
      <w:r>
        <w:rPr>
          <w:rFonts w:ascii="Consolas" w:hAnsi="Consolas"/>
          <w:sz w:val="18"/>
        </w:rPr>
        <w:t>├── Step 3: m_Load_DW_Sales</w:t>
      </w:r>
    </w:p>
    <w:p>
      <w:pPr>
        <w:pStyle w:val="NoSpacing"/>
        <w:shd w:fill="F5F5F5" w:val="clear"/>
        <w:ind w:left="432"/>
      </w:pPr>
      <w:r>
        <w:rPr>
          <w:rFonts w:ascii="Consolas" w:hAnsi="Consolas"/>
          <w:sz w:val="18"/>
        </w:rPr>
        <w:t>│     └── [Fault Handler] → (same pattern)</w:t>
      </w:r>
    </w:p>
    <w:p>
      <w:pPr>
        <w:pStyle w:val="NoSpacing"/>
        <w:shd w:fill="F5F5F5" w:val="clear"/>
        <w:ind w:left="432"/>
      </w:pPr>
      <w:r>
        <w:rPr>
          <w:rFonts w:ascii="Consolas" w:hAnsi="Consolas"/>
          <w:sz w:val="18"/>
        </w:rPr>
        <w:t>├── Decision: IF workflow_status = 'FAILED' → Notify + End</w:t>
      </w:r>
    </w:p>
    <w:p>
      <w:pPr>
        <w:pStyle w:val="NoSpacing"/>
        <w:shd w:fill="F5F5F5" w:val="clear"/>
        <w:ind w:left="432"/>
      </w:pPr>
      <w:r>
        <w:rPr>
          <w:rFonts w:ascii="Consolas" w:hAnsi="Consolas"/>
          <w:sz w:val="18"/>
        </w:rPr>
        <w:t>└── End: Send success notification</w:t>
      </w:r>
    </w:p>
    <w:p/>
    <w:p>
      <w:pPr>
        <w:pStyle w:val="Heading2"/>
      </w:pPr>
      <w:r>
        <w:t>12.2 Conditional Error Branching</w:t>
      </w:r>
    </w:p>
    <w:p>
      <w:pPr>
        <w:pStyle w:val="ListBullet"/>
      </w:pPr>
      <w:r>
        <w:t>Use decision steps to evaluate post-task conditions (row counts, error flags)</w:t>
      </w:r>
    </w:p>
    <w:p>
      <w:pPr>
        <w:pStyle w:val="ListBullet"/>
      </w:pPr>
      <w:r>
        <w:t>Implement 'fail-forward' patterns where non-critical steps can be skipped</w:t>
      </w:r>
    </w:p>
    <w:p>
      <w:pPr>
        <w:pStyle w:val="ListBullet"/>
      </w:pPr>
      <w:r>
        <w:t>Use assignment steps to accumulate error context across multiple steps</w:t>
      </w:r>
    </w:p>
    <w:p>
      <w:pPr>
        <w:pStyle w:val="ListBullet"/>
      </w:pPr>
      <w:r>
        <w:t>Always include a final notification step regardless of success or failure</w:t>
      </w:r>
    </w:p>
    <w:p>
      <w:r>
        <w:br w:type="page"/>
      </w:r>
    </w:p>
    <w:p>
      <w:pPr>
        <w:pStyle w:val="Heading1"/>
      </w:pPr>
      <w:r>
        <w:t>13. Alerting Rules</w:t>
      </w:r>
    </w:p>
    <w:p>
      <w:r>
        <w:t>Alerting rules define when and how notifications are triggered. Effective alerting balances responsiveness with noise reduction.</w:t>
      </w:r>
    </w:p>
    <w:p>
      <w:pPr>
        <w:pStyle w:val="Heading2"/>
      </w:pPr>
      <w:r>
        <w:t>13.1 Recommended Alert Rules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Rule</w:t>
            </w:r>
          </w:p>
        </w:tc>
        <w:tc>
          <w:tcPr>
            <w:tcW w:type="dxa" w:w="2351"/>
            <w:shd w:fill="0C548A" w:val="clear"/>
          </w:tcPr>
          <w:p>
            <w:r>
              <w:rPr>
                <w:b/>
                <w:color w:val="FFFFFF"/>
                <w:sz w:val="20"/>
              </w:rPr>
              <w:t>Condition</w:t>
            </w:r>
          </w:p>
        </w:tc>
        <w:tc>
          <w:tcPr>
            <w:tcW w:type="dxa" w:w="2351"/>
            <w:shd w:fill="0C548A" w:val="clear"/>
          </w:tcPr>
          <w:p>
            <w:r>
              <w:rPr>
                <w:b/>
                <w:color w:val="FFFFFF"/>
                <w:sz w:val="20"/>
              </w:rPr>
              <w:t>Action</w:t>
            </w:r>
          </w:p>
        </w:tc>
        <w:tc>
          <w:tcPr>
            <w:tcW w:type="dxa" w:w="2351"/>
            <w:shd w:fill="0C548A" w:val="clear"/>
          </w:tcPr>
          <w:p>
            <w:r>
              <w:rPr>
                <w:b/>
                <w:color w:val="FFFFFF"/>
                <w:sz w:val="20"/>
              </w:rPr>
              <w:t>Frequency</w:t>
            </w:r>
          </w:p>
        </w:tc>
      </w:tr>
      <w:tr>
        <w:tc>
          <w:tcPr>
            <w:tcW w:type="dxa" w:w="2351"/>
          </w:tcPr>
          <w:p>
            <w:r>
              <w:rPr>
                <w:sz w:val="20"/>
              </w:rPr>
              <w:t>Job Failure</w:t>
            </w:r>
          </w:p>
        </w:tc>
        <w:tc>
          <w:tcPr>
            <w:tcW w:type="dxa" w:w="2351"/>
          </w:tcPr>
          <w:p>
            <w:r>
              <w:rPr>
                <w:sz w:val="20"/>
              </w:rPr>
              <w:t>Any job terminates with FAILED status</w:t>
            </w:r>
          </w:p>
        </w:tc>
        <w:tc>
          <w:tcPr>
            <w:tcW w:type="dxa" w:w="2351"/>
          </w:tcPr>
          <w:p>
            <w:r>
              <w:rPr>
                <w:sz w:val="20"/>
              </w:rPr>
              <w:t>Slack + email to dev team</w:t>
            </w:r>
          </w:p>
        </w:tc>
        <w:tc>
          <w:tcPr>
            <w:tcW w:type="dxa" w:w="2351"/>
          </w:tcPr>
          <w:p>
            <w:r>
              <w:rPr>
                <w:sz w:val="20"/>
              </w:rPr>
              <w:t>Immediate</w:t>
            </w:r>
          </w:p>
        </w:tc>
      </w:tr>
      <w:tr>
        <w:tc>
          <w:tcPr>
            <w:tcW w:type="dxa" w:w="2351"/>
            <w:shd w:fill="F4F6FA" w:val="clear"/>
          </w:tcPr>
          <w:p>
            <w:r>
              <w:rPr>
                <w:sz w:val="20"/>
              </w:rPr>
              <w:t>SLA Breach</w:t>
            </w:r>
          </w:p>
        </w:tc>
        <w:tc>
          <w:tcPr>
            <w:tcW w:type="dxa" w:w="2351"/>
            <w:shd w:fill="F4F6FA" w:val="clear"/>
          </w:tcPr>
          <w:p>
            <w:r>
              <w:rPr>
                <w:sz w:val="20"/>
              </w:rPr>
              <w:t>Job duration exceeds 2x baseline</w:t>
            </w:r>
          </w:p>
        </w:tc>
        <w:tc>
          <w:tcPr>
            <w:tcW w:type="dxa" w:w="2351"/>
            <w:shd w:fill="F4F6FA" w:val="clear"/>
          </w:tcPr>
          <w:p>
            <w:r>
              <w:rPr>
                <w:sz w:val="20"/>
              </w:rPr>
              <w:t>Email to manager + dev team</w:t>
            </w:r>
          </w:p>
        </w:tc>
        <w:tc>
          <w:tcPr>
            <w:tcW w:type="dxa" w:w="2351"/>
            <w:shd w:fill="F4F6FA" w:val="clear"/>
          </w:tcPr>
          <w:p>
            <w:r>
              <w:rPr>
                <w:sz w:val="20"/>
              </w:rPr>
              <w:t>Immediate</w:t>
            </w:r>
          </w:p>
        </w:tc>
      </w:tr>
      <w:tr>
        <w:tc>
          <w:tcPr>
            <w:tcW w:type="dxa" w:w="2351"/>
          </w:tcPr>
          <w:p>
            <w:r>
              <w:rPr>
                <w:sz w:val="20"/>
              </w:rPr>
              <w:t>Error Rate Spike</w:t>
            </w:r>
          </w:p>
        </w:tc>
        <w:tc>
          <w:tcPr>
            <w:tcW w:type="dxa" w:w="2351"/>
          </w:tcPr>
          <w:p>
            <w:r>
              <w:rPr>
                <w:sz w:val="20"/>
              </w:rPr>
              <w:t>Error row % &gt; 5% of total rows</w:t>
            </w:r>
          </w:p>
        </w:tc>
        <w:tc>
          <w:tcPr>
            <w:tcW w:type="dxa" w:w="2351"/>
          </w:tcPr>
          <w:p>
            <w:r>
              <w:rPr>
                <w:sz w:val="20"/>
              </w:rPr>
              <w:t>Slack #data-quality</w:t>
            </w:r>
          </w:p>
        </w:tc>
        <w:tc>
          <w:tcPr>
            <w:tcW w:type="dxa" w:w="2351"/>
          </w:tcPr>
          <w:p>
            <w:r>
              <w:rPr>
                <w:sz w:val="20"/>
              </w:rPr>
              <w:t>Per job run</w:t>
            </w:r>
          </w:p>
        </w:tc>
      </w:tr>
      <w:tr>
        <w:tc>
          <w:tcPr>
            <w:tcW w:type="dxa" w:w="2351"/>
            <w:shd w:fill="F4F6FA" w:val="clear"/>
          </w:tcPr>
          <w:p>
            <w:r>
              <w:rPr>
                <w:sz w:val="20"/>
              </w:rPr>
              <w:t>Agent Down</w:t>
            </w:r>
          </w:p>
        </w:tc>
        <w:tc>
          <w:tcPr>
            <w:tcW w:type="dxa" w:w="2351"/>
            <w:shd w:fill="F4F6FA" w:val="clear"/>
          </w:tcPr>
          <w:p>
            <w:r>
              <w:rPr>
                <w:sz w:val="20"/>
              </w:rPr>
              <w:t>Secure Agent offline for &gt; 5 minutes</w:t>
            </w:r>
          </w:p>
        </w:tc>
        <w:tc>
          <w:tcPr>
            <w:tcW w:type="dxa" w:w="2351"/>
            <w:shd w:fill="F4F6FA" w:val="clear"/>
          </w:tcPr>
          <w:p>
            <w:r>
              <w:rPr>
                <w:sz w:val="20"/>
              </w:rPr>
              <w:t>PagerDuty to infra team</w:t>
            </w:r>
          </w:p>
        </w:tc>
        <w:tc>
          <w:tcPr>
            <w:tcW w:type="dxa" w:w="2351"/>
            <w:shd w:fill="F4F6FA" w:val="clear"/>
          </w:tcPr>
          <w:p>
            <w:r>
              <w:rPr>
                <w:sz w:val="20"/>
              </w:rPr>
              <w:t>Immediate</w:t>
            </w:r>
          </w:p>
        </w:tc>
      </w:tr>
      <w:tr>
        <w:tc>
          <w:tcPr>
            <w:tcW w:type="dxa" w:w="2351"/>
          </w:tcPr>
          <w:p>
            <w:r>
              <w:rPr>
                <w:sz w:val="20"/>
              </w:rPr>
              <w:t>Disk Space Low</w:t>
            </w:r>
          </w:p>
        </w:tc>
        <w:tc>
          <w:tcPr>
            <w:tcW w:type="dxa" w:w="2351"/>
          </w:tcPr>
          <w:p>
            <w:r>
              <w:rPr>
                <w:sz w:val="20"/>
              </w:rPr>
              <w:t>Agent host disk usage &gt; 85%</w:t>
            </w:r>
          </w:p>
        </w:tc>
        <w:tc>
          <w:tcPr>
            <w:tcW w:type="dxa" w:w="2351"/>
          </w:tcPr>
          <w:p>
            <w:r>
              <w:rPr>
                <w:sz w:val="20"/>
              </w:rPr>
              <w:t>Email to infra team</w:t>
            </w:r>
          </w:p>
        </w:tc>
        <w:tc>
          <w:tcPr>
            <w:tcW w:type="dxa" w:w="2351"/>
          </w:tcPr>
          <w:p>
            <w:r>
              <w:rPr>
                <w:sz w:val="20"/>
              </w:rPr>
              <w:t>Hourly check</w:t>
            </w:r>
          </w:p>
        </w:tc>
      </w:tr>
      <w:tr>
        <w:tc>
          <w:tcPr>
            <w:tcW w:type="dxa" w:w="2351"/>
            <w:shd w:fill="F4F6FA" w:val="clear"/>
          </w:tcPr>
          <w:p>
            <w:r>
              <w:rPr>
                <w:sz w:val="20"/>
              </w:rPr>
              <w:t>Zero Rows Loaded</w:t>
            </w:r>
          </w:p>
        </w:tc>
        <w:tc>
          <w:tcPr>
            <w:tcW w:type="dxa" w:w="2351"/>
            <w:shd w:fill="F4F6FA" w:val="clear"/>
          </w:tcPr>
          <w:p>
            <w:r>
              <w:rPr>
                <w:sz w:val="20"/>
              </w:rPr>
              <w:t>Target receives 0 rows when &gt; 0 expected</w:t>
            </w:r>
          </w:p>
        </w:tc>
        <w:tc>
          <w:tcPr>
            <w:tcW w:type="dxa" w:w="2351"/>
            <w:shd w:fill="F4F6FA" w:val="clear"/>
          </w:tcPr>
          <w:p>
            <w:r>
              <w:rPr>
                <w:sz w:val="20"/>
              </w:rPr>
              <w:t>Slack + email to dev team</w:t>
            </w:r>
          </w:p>
        </w:tc>
        <w:tc>
          <w:tcPr>
            <w:tcW w:type="dxa" w:w="2351"/>
            <w:shd w:fill="F4F6FA" w:val="clear"/>
          </w:tcPr>
          <w:p>
            <w:r>
              <w:rPr>
                <w:sz w:val="20"/>
              </w:rPr>
              <w:t>Per job run</w:t>
            </w:r>
          </w:p>
        </w:tc>
      </w:tr>
    </w:tbl>
    <w:p/>
    <w:p>
      <w:pPr>
        <w:pStyle w:val="Heading2"/>
      </w:pPr>
      <w:r>
        <w:t>13.2 Alert Suppression</w:t>
      </w:r>
    </w:p>
    <w:p>
      <w:pPr>
        <w:pStyle w:val="ListBullet"/>
      </w:pPr>
      <w:r>
        <w:t>Suppress duplicate alerts for the same error within a 30-minute window</w:t>
      </w:r>
    </w:p>
    <w:p>
      <w:pPr>
        <w:pStyle w:val="ListBullet"/>
      </w:pPr>
      <w:r>
        <w:t>Group related alerts (e.g., all mappings in a taskflow) into a single notification</w:t>
      </w:r>
    </w:p>
    <w:p>
      <w:pPr>
        <w:pStyle w:val="ListBullet"/>
      </w:pPr>
      <w:r>
        <w:t>Provide an 'acknowledge' mechanism to prevent repeated escalation after first response</w:t>
      </w:r>
    </w:p>
    <w:p>
      <w:pPr>
        <w:pStyle w:val="Heading1"/>
      </w:pPr>
      <w:r>
        <w:t>14. Post-Incident Analysis</w:t>
      </w:r>
    </w:p>
    <w:p>
      <w:r>
        <w:t>Every P1 and P2 incident must be followed by a blameless post-incident review within 48 hours. The goal is to prevent recurrence, not to assign blame.</w:t>
      </w:r>
    </w:p>
    <w:p>
      <w:pPr>
        <w:pStyle w:val="Heading2"/>
      </w:pPr>
      <w:r>
        <w:t>14.1 Post-Incident Report Template</w:t>
      </w:r>
    </w:p>
    <w:p>
      <w:pPr>
        <w:pStyle w:val="ListNumber"/>
      </w:pPr>
      <w:r>
        <w:t>Incident summary: what happened, when, impact on data and business processes</w:t>
      </w:r>
    </w:p>
    <w:p>
      <w:pPr>
        <w:pStyle w:val="ListNumber"/>
      </w:pPr>
      <w:r>
        <w:t>Timeline: chronological sequence of events from detection to resolution</w:t>
      </w:r>
    </w:p>
    <w:p>
      <w:pPr>
        <w:pStyle w:val="ListNumber"/>
      </w:pPr>
      <w:r>
        <w:t>Root cause analysis: 5 Whys or Fishbone diagram to identify underlying cause</w:t>
      </w:r>
    </w:p>
    <w:p>
      <w:pPr>
        <w:pStyle w:val="ListNumber"/>
      </w:pPr>
      <w:r>
        <w:t>Remediation actions: immediate fixes applied and long-term preventive measures</w:t>
      </w:r>
    </w:p>
    <w:p>
      <w:pPr>
        <w:pStyle w:val="ListNumber"/>
      </w:pPr>
      <w:r>
        <w:t>Lessons learned: what worked well, what could be improved in the response process</w:t>
      </w:r>
    </w:p>
    <w:p>
      <w:pPr>
        <w:pStyle w:val="ListNumber"/>
      </w:pPr>
      <w:r>
        <w:t>Action items: specific tasks assigned to individuals with due dates</w:t>
      </w:r>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Post-incident reviews must be blameless. Focus on systemic improvements, not individual mistakes. A culture of blame discourages transparency and slows improvement.</w:t>
      </w:r>
    </w:p>
    <w:p/>
    <w:p>
      <w:r>
        <w:br w:type="page"/>
      </w:r>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0C548A" w:val="clear"/>
          </w:tcPr>
          <w:p>
            <w:r>
              <w:rPr>
                <w:b/>
                <w:color w:val="FFFFFF"/>
                <w:sz w:val="20"/>
              </w:rPr>
              <w:t>Category / Path</w:t>
            </w:r>
          </w:p>
        </w:tc>
      </w:tr>
      <w:tr>
        <w:tc>
          <w:tcPr>
            <w:tcW w:type="dxa" w:w="4703"/>
          </w:tcPr>
          <w:p>
            <w:r>
              <w:rPr>
                <w:sz w:val="20"/>
              </w:rPr>
              <w:t>INFA_IICS_Development_Standards.docx</w:t>
            </w:r>
          </w:p>
        </w:tc>
        <w:tc>
          <w:tcPr>
            <w:tcW w:type="dxa" w:w="4703"/>
          </w:tcPr>
          <w:p>
            <w:r>
              <w:rPr>
                <w:sz w:val="20"/>
              </w:rPr>
              <w:t>Best Practices Library (#58)</w:t>
            </w:r>
          </w:p>
        </w:tc>
      </w:tr>
      <w:tr>
        <w:tc>
          <w:tcPr>
            <w:tcW w:type="dxa" w:w="4703"/>
            <w:shd w:fill="F4F6FA" w:val="clear"/>
          </w:tcPr>
          <w:p>
            <w:r>
              <w:rPr>
                <w:sz w:val="20"/>
              </w:rPr>
              <w:t>INFA_Parameterization_Guide.docx</w:t>
            </w:r>
          </w:p>
        </w:tc>
        <w:tc>
          <w:tcPr>
            <w:tcW w:type="dxa" w:w="4703"/>
            <w:shd w:fill="F4F6FA" w:val="clear"/>
          </w:tcPr>
          <w:p>
            <w:r>
              <w:rPr>
                <w:sz w:val="20"/>
              </w:rPr>
              <w:t>Best Practices Library (#60)</w:t>
            </w:r>
          </w:p>
        </w:tc>
      </w:tr>
      <w:tr>
        <w:tc>
          <w:tcPr>
            <w:tcW w:type="dxa" w:w="4703"/>
          </w:tcPr>
          <w:p>
            <w:r>
              <w:rPr>
                <w:sz w:val="20"/>
              </w:rPr>
              <w:t>INFA_Monitoring_Alerting.docx</w:t>
            </w:r>
          </w:p>
        </w:tc>
        <w:tc>
          <w:tcPr>
            <w:tcW w:type="dxa" w:w="4703"/>
          </w:tcPr>
          <w:p>
            <w:r>
              <w:rPr>
                <w:sz w:val="20"/>
              </w:rPr>
              <w:t>Operational Guides (#55)</w:t>
            </w:r>
          </w:p>
        </w:tc>
      </w:tr>
      <w:tr>
        <w:tc>
          <w:tcPr>
            <w:tcW w:type="dxa" w:w="4703"/>
            <w:shd w:fill="F4F6FA" w:val="clear"/>
          </w:tcPr>
          <w:p>
            <w:r>
              <w:rPr>
                <w:sz w:val="20"/>
              </w:rPr>
              <w:t>INFA_Incident_Response_Playbook.docx</w:t>
            </w:r>
          </w:p>
        </w:tc>
        <w:tc>
          <w:tcPr>
            <w:tcW w:type="dxa" w:w="4703"/>
            <w:shd w:fill="F4F6FA" w:val="clear"/>
          </w:tcPr>
          <w:p>
            <w:r>
              <w:rPr>
                <w:sz w:val="20"/>
              </w:rPr>
              <w:t>Operational Guides (#56)</w:t>
            </w:r>
          </w:p>
        </w:tc>
      </w:tr>
      <w:tr>
        <w:tc>
          <w:tcPr>
            <w:tcW w:type="dxa" w:w="4703"/>
          </w:tcPr>
          <w:p>
            <w:r>
              <w:rPr>
                <w:sz w:val="20"/>
              </w:rPr>
              <w:t>INFA_CI_CD_Pipeline.docx</w:t>
            </w:r>
          </w:p>
        </w:tc>
        <w:tc>
          <w:tcPr>
            <w:tcW w:type="dxa" w:w="4703"/>
          </w:tcPr>
          <w:p>
            <w:r>
              <w:rPr>
                <w:sz w:val="20"/>
              </w:rPr>
              <w:t>DevOps &amp; Automation (#52)</w:t>
            </w:r>
          </w:p>
        </w:tc>
      </w:tr>
    </w:tbl>
    <w:p/>
    <w:p>
      <w:pPr>
        <w:jc w:val="center"/>
      </w:pPr>
      <w:r>
        <w:rPr>
          <w:color w:val="CCCCCC"/>
          <w:sz w:val="16"/>
        </w:rPr>
        <w:t>────────────────────────────────────────────────────────────────────────────────</w:t>
      </w:r>
    </w:p>
    <w:p>
      <w:r>
        <w:rPr>
          <w:i/>
        </w:rPr>
        <w:t>End of Document — Error Handling &amp; Logging Guide — Mastech Digital 2026</w:t>
      </w:r>
    </w:p>
    <w:sectPr w:rsidR="00FC693F" w:rsidRPr="0006063C" w:rsidSect="00034616">
      <w:footerReference w:type="default" r:id="rId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Informatica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C548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C548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C548A"/>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