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MDM Implementation Guide</w:t>
      </w:r>
    </w:p>
    <w:p>
      <w:r>
        <w:rPr>
          <w:b/>
          <w:color w:val="FF6D00"/>
          <w:sz w:val="28"/>
        </w:rPr>
        <w:t>Mastech Digital — Informatica Platform Assets</w:t>
      </w:r>
    </w:p>
    <w:p>
      <w:r>
        <w:rPr>
          <w:i/>
          <w:color w:val="4B5563"/>
          <w:sz w:val="22"/>
        </w:rPr>
        <w:t>Comprehensive implementation guide for Informatica MDM SaaS covering architecture patterns, data model design, Business 360 configuration, ingress/egress patterns, CLAIRE AI integration, and industry-specific MDM patterns for BFSI, HCLS, and CCR.</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MDM Implementation Guide</w:t>
            </w:r>
          </w:p>
        </w:tc>
      </w:tr>
      <w:tr>
        <w:tc>
          <w:tcPr>
            <w:tcW w:type="dxa" w:w="4703"/>
            <w:shd w:fill="0C548A" w:val="clear"/>
          </w:tcPr>
          <w:p>
            <w:r>
              <w:rPr>
                <w:b/>
                <w:color w:val="FFFFFF"/>
                <w:sz w:val="20"/>
              </w:rPr>
              <w:t>Category</w:t>
            </w:r>
          </w:p>
        </w:tc>
        <w:tc>
          <w:tcPr>
            <w:tcW w:type="dxa" w:w="4703"/>
          </w:tcPr>
          <w:p>
            <w:r>
              <w:rPr>
                <w:sz w:val="20"/>
              </w:rPr>
              <w:t>08 - Master Data Management</w:t>
            </w:r>
          </w:p>
        </w:tc>
      </w:tr>
      <w:tr>
        <w:tc>
          <w:tcPr>
            <w:tcW w:type="dxa" w:w="4703"/>
            <w:shd w:fill="0C548A" w:val="clear"/>
          </w:tcPr>
          <w:p>
            <w:r>
              <w:rPr>
                <w:b/>
                <w:color w:val="FFFFFF"/>
                <w:sz w:val="20"/>
              </w:rPr>
              <w:t>Document ID</w:t>
            </w:r>
          </w:p>
        </w:tc>
        <w:tc>
          <w:tcPr>
            <w:tcW w:type="dxa" w:w="4703"/>
            <w:shd w:fill="F4F6FA" w:val="clear"/>
          </w:tcPr>
          <w:p>
            <w:r>
              <w:rPr>
                <w:sz w:val="20"/>
              </w:rPr>
              <w:t>#25</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Master Data Management (MDM) is the foundational discipline for creating and maintaining a single, trusted view of critical business entities -- customers, products, suppliers, locations, and legal entities -- across the enterprise. Informatica MDM SaaS, part of the Informatica Intelligent Data Management Cloud (IDMC) platform, delivers cloud-native multi-domain MDM with AI-powered matching, integrated data quality, and a modern stewardship experience through Business 360 Console.</w:t>
        <w:br/>
        <w:br/>
        <w:t>This guide provides end-to-end implementation methodology for MDM SaaS, from architecture selection through go-live. It covers data model design using MongoDB document-style modeling, match and merge configuration with CLAIRE AI, ingress and egress patterns, stewardship workflow design, SDLC and promotion processes, and industry-specific patterns for Banking &amp; Financial Services (BFSI), Healthcare &amp; Life Sciences (HCLS), and Consumer/Commerce/Retail (CCR). Target audience includes Solution Architects, MDM Developers, Data Stewards, and Project Managers.</w:t>
      </w:r>
    </w:p>
    <w:p/>
    <w:p>
      <w:pPr>
        <w:pStyle w:val="Heading1"/>
      </w:pPr>
      <w:r>
        <w:t>Table of Contents</w:t>
      </w:r>
    </w:p>
    <w:p>
      <w:pPr>
        <w:spacing w:after="60"/>
      </w:pPr>
      <w:r>
        <w:rPr>
          <w:color w:val="0C548A"/>
          <w:sz w:val="22"/>
        </w:rPr>
        <w:t>1.0  MDM Architecture Patterns</w:t>
      </w:r>
    </w:p>
    <w:p>
      <w:pPr>
        <w:spacing w:after="60"/>
      </w:pPr>
      <w:r>
        <w:rPr>
          <w:color w:val="0C548A"/>
          <w:sz w:val="22"/>
        </w:rPr>
        <w:t>2.0  IDMC MDM SaaS Platform Architecture</w:t>
      </w:r>
    </w:p>
    <w:p>
      <w:pPr>
        <w:spacing w:after="60"/>
      </w:pPr>
      <w:r>
        <w:rPr>
          <w:color w:val="0C548A"/>
          <w:sz w:val="22"/>
        </w:rPr>
        <w:t>3.0  Data Model Design</w:t>
      </w:r>
    </w:p>
    <w:p>
      <w:pPr>
        <w:spacing w:after="60"/>
      </w:pPr>
      <w:r>
        <w:rPr>
          <w:color w:val="0C548A"/>
          <w:sz w:val="22"/>
        </w:rPr>
        <w:t>4.0  Business 360 Console Configuration</w:t>
      </w:r>
    </w:p>
    <w:p>
      <w:pPr>
        <w:spacing w:after="60"/>
      </w:pPr>
      <w:r>
        <w:rPr>
          <w:color w:val="0C548A"/>
          <w:sz w:val="22"/>
        </w:rPr>
        <w:t>5.0  Match &amp; Merge Overview</w:t>
      </w:r>
    </w:p>
    <w:p>
      <w:pPr>
        <w:spacing w:after="60"/>
      </w:pPr>
      <w:r>
        <w:rPr>
          <w:color w:val="0C548A"/>
          <w:sz w:val="22"/>
        </w:rPr>
        <w:t>6.0  CLAIRE AI for MDM</w:t>
      </w:r>
    </w:p>
    <w:p>
      <w:pPr>
        <w:spacing w:after="60"/>
      </w:pPr>
      <w:r>
        <w:rPr>
          <w:color w:val="0C548A"/>
          <w:sz w:val="22"/>
        </w:rPr>
        <w:t>7.0  Industry-Specific MDM Patterns</w:t>
      </w:r>
    </w:p>
    <w:p>
      <w:pPr>
        <w:spacing w:after="60"/>
      </w:pPr>
      <w:r>
        <w:rPr>
          <w:color w:val="0C548A"/>
          <w:sz w:val="22"/>
        </w:rPr>
        <w:t>8.0  Ingress &amp; Egress Patterns</w:t>
      </w:r>
    </w:p>
    <w:p>
      <w:pPr>
        <w:spacing w:after="60"/>
      </w:pPr>
      <w:r>
        <w:rPr>
          <w:color w:val="0C548A"/>
          <w:sz w:val="22"/>
        </w:rPr>
        <w:t>9.0  Stewardship Workflow Design</w:t>
      </w:r>
    </w:p>
    <w:p>
      <w:pPr>
        <w:spacing w:after="60"/>
      </w:pPr>
      <w:r>
        <w:rPr>
          <w:color w:val="0C548A"/>
          <w:sz w:val="22"/>
        </w:rPr>
        <w:t>10.0  Security &amp; Compliance</w:t>
      </w:r>
    </w:p>
    <w:p>
      <w:pPr>
        <w:spacing w:after="60"/>
      </w:pPr>
      <w:r>
        <w:rPr>
          <w:color w:val="0C548A"/>
          <w:sz w:val="22"/>
        </w:rPr>
        <w:t>11.0  SDLC &amp; Environment Promotion</w:t>
      </w:r>
    </w:p>
    <w:p>
      <w:pPr>
        <w:spacing w:after="60"/>
      </w:pPr>
      <w:r>
        <w:rPr>
          <w:color w:val="0C548A"/>
          <w:sz w:val="22"/>
        </w:rPr>
        <w:t>12.0  Testing &amp; Validation</w:t>
      </w:r>
    </w:p>
    <w:p>
      <w:pPr>
        <w:spacing w:after="60"/>
      </w:pPr>
      <w:r>
        <w:rPr>
          <w:color w:val="0C548A"/>
          <w:sz w:val="22"/>
        </w:rPr>
        <w:t>13.0  Implementation Roadmap</w:t>
      </w:r>
    </w:p>
    <w:p>
      <w:pPr>
        <w:spacing w:after="60"/>
      </w:pPr>
      <w:r>
        <w:rPr>
          <w:color w:val="0C548A"/>
          <w:sz w:val="22"/>
        </w:rPr>
        <w:t>14.0  Quick Reference</w:t>
      </w:r>
    </w:p>
    <w:p>
      <w:pPr>
        <w:spacing w:after="60"/>
      </w:pPr>
      <w:r>
        <w:rPr>
          <w:color w:val="0C548A"/>
          <w:sz w:val="22"/>
        </w:rPr>
        <w:t>15.0  Related Assets</w:t>
      </w:r>
    </w:p>
    <w:p>
      <w:r>
        <w:br w:type="page"/>
      </w:r>
    </w:p>
    <w:p>
      <w:pPr>
        <w:pStyle w:val="Heading1"/>
      </w:pPr>
      <w:r>
        <w:t>Prerequisites &amp; Applicability</w:t>
      </w:r>
    </w:p>
    <w:p>
      <w:pPr>
        <w:pStyle w:val="ListBullet"/>
      </w:pPr>
      <w:r>
        <w:t>IDMC subscription with MDM SaaS license activated</w:t>
      </w:r>
    </w:p>
    <w:p>
      <w:pPr>
        <w:pStyle w:val="ListBullet"/>
      </w:pPr>
      <w:r>
        <w:t>POD provisioned in target region (cannot change after provisioning)</w:t>
      </w:r>
    </w:p>
    <w:p>
      <w:pPr>
        <w:pStyle w:val="ListBullet"/>
      </w:pPr>
      <w:r>
        <w:t>Secure Agent installed per environment (min: DEV, TEST, PROD)</w:t>
      </w:r>
    </w:p>
    <w:p>
      <w:pPr>
        <w:pStyle w:val="ListBullet"/>
      </w:pPr>
      <w:r>
        <w:t>DIS Heap set to 4192 MB, DTM Memory -Xmx2048m, maxDTMProcesses = 0.75 x CPU cores</w:t>
      </w:r>
    </w:p>
    <w:p>
      <w:pPr>
        <w:pStyle w:val="ListBullet"/>
      </w:pPr>
      <w:r>
        <w:t>Network: outbound port 443 open, domain allowlisting or static IP configuration</w:t>
      </w:r>
    </w:p>
    <w:p>
      <w:pPr>
        <w:pStyle w:val="ListBullet"/>
      </w:pPr>
      <w:r>
        <w:t>SAML 2.0 SSO configured (Azure AD, Okta, Ping, or custom IdP)</w:t>
      </w:r>
    </w:p>
    <w:p>
      <w:pPr>
        <w:pStyle w:val="ListBullet"/>
      </w:pPr>
      <w:r>
        <w:t>IPU allocation planned for MDM workloads</w:t>
      </w:r>
    </w:p>
    <w:p>
      <w:pPr>
        <w:pStyle w:val="ListBullet"/>
      </w:pPr>
      <w:r>
        <w:t>Reference 360 Full License if hierarchies processing, workflow inbox, or additional attributes required</w:t>
      </w:r>
    </w:p>
    <w:p>
      <w:pPr>
        <w:pStyle w:val="ListBullet"/>
      </w:pPr>
      <w:r>
        <w:t>Familiarity with IICS platform administration (see INFA_IICS_Org_Setup.docx)</w:t>
      </w:r>
    </w:p>
    <w:p/>
    <w:p>
      <w:pPr>
        <w:pStyle w:val="Heading1"/>
      </w:pPr>
      <w:r>
        <w:t>1.0 MDM Architecture Patterns</w:t>
      </w:r>
    </w:p>
    <w:p>
      <w:r>
        <w:t>Selecting the right MDM architecture pattern is the most consequential decision in an MDM program. The choice affects data ownership, integration complexity, governance rigor, and total cost of ownership. Informatica MDM SaaS supports all three canonical patterns.</w:t>
      </w:r>
    </w:p>
    <w:p>
      <w:pPr>
        <w:pStyle w:val="Heading2"/>
      </w:pPr>
      <w:r>
        <w:t>1.1 Hub Style (Centralized)</w:t>
      </w:r>
    </w:p>
    <w:p>
      <w:r>
        <w:t>The Hub (Centralized) pattern establishes the MDM system as the authoritative source of truth for master data. All creates, updates, and deletes flow through the MDM hub, which then distributes golden records to consuming systems.</w:t>
      </w:r>
    </w:p>
    <w:p>
      <w:pPr>
        <w:pStyle w:val="ListBullet"/>
      </w:pPr>
      <w:r>
        <w:t>Best for: New greenfield implementations, organizations with strong governance mandate</w:t>
      </w:r>
    </w:p>
    <w:p>
      <w:pPr>
        <w:pStyle w:val="ListBullet"/>
      </w:pPr>
      <w:r>
        <w:t>Pros: Single source of truth, highest data quality, simplified lineage</w:t>
      </w:r>
    </w:p>
    <w:p>
      <w:pPr>
        <w:pStyle w:val="ListBullet"/>
      </w:pPr>
      <w:r>
        <w:t>Cons: Highest integration effort, requires all systems to adopt MDM as authority</w:t>
      </w:r>
    </w:p>
    <w:p>
      <w:pPr>
        <w:pStyle w:val="ListBullet"/>
      </w:pPr>
      <w:r>
        <w:t>Industry fit: BFSI (regulatory reporting), HCLS (patient safety)</w:t>
      </w:r>
    </w:p>
    <w:p>
      <w:pPr>
        <w:pStyle w:val="Heading2"/>
      </w:pPr>
      <w:r>
        <w:t>1.2 Registry Style (Federated)</w:t>
      </w:r>
    </w:p>
    <w:p>
      <w:r>
        <w:t>The Registry (Federated) pattern keeps master data in source systems and maintains cross-references and a unified view in the MDM hub without persisting golden records. Source systems remain authoritative for their own data.</w:t>
      </w:r>
    </w:p>
    <w:p>
      <w:pPr>
        <w:pStyle w:val="ListBullet"/>
      </w:pPr>
      <w:r>
        <w:t>Best for: Organizations with strong source system ownership, minimal disruption tolerance</w:t>
      </w:r>
    </w:p>
    <w:p>
      <w:pPr>
        <w:pStyle w:val="ListBullet"/>
      </w:pPr>
      <w:r>
        <w:t>Pros: Lowest integration effort, non-disruptive, fast time-to-value</w:t>
      </w:r>
    </w:p>
    <w:p>
      <w:pPr>
        <w:pStyle w:val="ListBullet"/>
      </w:pPr>
      <w:r>
        <w:t>Cons: Data quality depends on sources, no centralized golden record</w:t>
      </w:r>
    </w:p>
    <w:p>
      <w:pPr>
        <w:pStyle w:val="ListBullet"/>
      </w:pPr>
      <w:r>
        <w:t>Industry fit: CCR (product catalog federation), large enterprise with many ERP instances</w:t>
      </w:r>
    </w:p>
    <w:p>
      <w:pPr>
        <w:pStyle w:val="Heading2"/>
      </w:pPr>
      <w:r>
        <w:t>1.3 Hybrid / Coexistence</w:t>
      </w:r>
    </w:p>
    <w:p>
      <w:r>
        <w:t>The Hybrid (Coexistence) pattern combines centralized and federated approaches. The MDM hub creates and distributes golden records for selected attributes while allowing source systems to remain authoritative for others. This is the most common pattern in enterprise deployments.</w:t>
      </w:r>
    </w:p>
    <w:p>
      <w:pPr>
        <w:pStyle w:val="ListBullet"/>
      </w:pPr>
      <w:r>
        <w:t>Best for: Phased MDM rollouts, organizations transitioning from federated to centralized</w:t>
      </w:r>
    </w:p>
    <w:p>
      <w:pPr>
        <w:pStyle w:val="ListBullet"/>
      </w:pPr>
      <w:r>
        <w:t>Pros: Pragmatic balance, phased adoption, flexible governance</w:t>
      </w:r>
    </w:p>
    <w:p>
      <w:pPr>
        <w:pStyle w:val="ListBullet"/>
      </w:pPr>
      <w:r>
        <w:t>Cons: Complexity in defining attribute authority, potential for confusion</w:t>
      </w:r>
    </w:p>
    <w:p>
      <w:pPr>
        <w:pStyle w:val="ListBullet"/>
      </w:pPr>
      <w:r>
        <w:t>Industry fit: Most enterprises, especially multi-division organizations</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Mastech Digital recommends the Hybrid/Coexistence pattern for most enterprise MDM programs. Start with critical golden attributes (name, address, identifiers) centralized, and expand authority scope in subsequent phases. This delivers early value while managing change.</w:t>
      </w:r>
    </w:p>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Decision Factor</w:t>
            </w:r>
          </w:p>
        </w:tc>
        <w:tc>
          <w:tcPr>
            <w:tcW w:type="dxa" w:w="2351"/>
            <w:shd w:fill="0C548A" w:val="clear"/>
          </w:tcPr>
          <w:p>
            <w:r>
              <w:rPr>
                <w:b/>
                <w:color w:val="FFFFFF"/>
                <w:sz w:val="20"/>
              </w:rPr>
              <w:t>Hub</w:t>
            </w:r>
          </w:p>
        </w:tc>
        <w:tc>
          <w:tcPr>
            <w:tcW w:type="dxa" w:w="2351"/>
            <w:shd w:fill="0C548A" w:val="clear"/>
          </w:tcPr>
          <w:p>
            <w:r>
              <w:rPr>
                <w:b/>
                <w:color w:val="FFFFFF"/>
                <w:sz w:val="20"/>
              </w:rPr>
              <w:t>Registry</w:t>
            </w:r>
          </w:p>
        </w:tc>
        <w:tc>
          <w:tcPr>
            <w:tcW w:type="dxa" w:w="2351"/>
            <w:shd w:fill="0C548A" w:val="clear"/>
          </w:tcPr>
          <w:p>
            <w:r>
              <w:rPr>
                <w:b/>
                <w:color w:val="FFFFFF"/>
                <w:sz w:val="20"/>
              </w:rPr>
              <w:t>Hybrid</w:t>
            </w:r>
          </w:p>
        </w:tc>
      </w:tr>
      <w:tr>
        <w:tc>
          <w:tcPr>
            <w:tcW w:type="dxa" w:w="2351"/>
          </w:tcPr>
          <w:p>
            <w:r>
              <w:rPr>
                <w:sz w:val="20"/>
              </w:rPr>
              <w:t>Data Authority</w:t>
            </w:r>
          </w:p>
        </w:tc>
        <w:tc>
          <w:tcPr>
            <w:tcW w:type="dxa" w:w="2351"/>
          </w:tcPr>
          <w:p>
            <w:r>
              <w:rPr>
                <w:sz w:val="20"/>
              </w:rPr>
              <w:t>MDM Hub</w:t>
            </w:r>
          </w:p>
        </w:tc>
        <w:tc>
          <w:tcPr>
            <w:tcW w:type="dxa" w:w="2351"/>
          </w:tcPr>
          <w:p>
            <w:r>
              <w:rPr>
                <w:sz w:val="20"/>
              </w:rPr>
              <w:t>Source Systems</w:t>
            </w:r>
          </w:p>
        </w:tc>
        <w:tc>
          <w:tcPr>
            <w:tcW w:type="dxa" w:w="2351"/>
          </w:tcPr>
          <w:p>
            <w:r>
              <w:rPr>
                <w:sz w:val="20"/>
              </w:rPr>
              <w:t>Shared</w:t>
            </w:r>
          </w:p>
        </w:tc>
      </w:tr>
      <w:tr>
        <w:tc>
          <w:tcPr>
            <w:tcW w:type="dxa" w:w="2351"/>
            <w:shd w:fill="F4F6FA" w:val="clear"/>
          </w:tcPr>
          <w:p>
            <w:r>
              <w:rPr>
                <w:sz w:val="20"/>
              </w:rPr>
              <w:t>Golden Record</w:t>
            </w:r>
          </w:p>
        </w:tc>
        <w:tc>
          <w:tcPr>
            <w:tcW w:type="dxa" w:w="2351"/>
            <w:shd w:fill="F4F6FA" w:val="clear"/>
          </w:tcPr>
          <w:p>
            <w:r>
              <w:rPr>
                <w:sz w:val="20"/>
              </w:rPr>
              <w:t>Persisted</w:t>
            </w:r>
          </w:p>
        </w:tc>
        <w:tc>
          <w:tcPr>
            <w:tcW w:type="dxa" w:w="2351"/>
            <w:shd w:fill="F4F6FA" w:val="clear"/>
          </w:tcPr>
          <w:p>
            <w:r>
              <w:rPr>
                <w:sz w:val="20"/>
              </w:rPr>
              <w:t>Virtual</w:t>
            </w:r>
          </w:p>
        </w:tc>
        <w:tc>
          <w:tcPr>
            <w:tcW w:type="dxa" w:w="2351"/>
            <w:shd w:fill="F4F6FA" w:val="clear"/>
          </w:tcPr>
          <w:p>
            <w:r>
              <w:rPr>
                <w:sz w:val="20"/>
              </w:rPr>
              <w:t>Selective</w:t>
            </w:r>
          </w:p>
        </w:tc>
      </w:tr>
      <w:tr>
        <w:tc>
          <w:tcPr>
            <w:tcW w:type="dxa" w:w="2351"/>
          </w:tcPr>
          <w:p>
            <w:r>
              <w:rPr>
                <w:sz w:val="20"/>
              </w:rPr>
              <w:t>Integration Effort</w:t>
            </w:r>
          </w:p>
        </w:tc>
        <w:tc>
          <w:tcPr>
            <w:tcW w:type="dxa" w:w="2351"/>
          </w:tcPr>
          <w:p>
            <w:r>
              <w:rPr>
                <w:sz w:val="20"/>
              </w:rPr>
              <w:t>High</w:t>
            </w:r>
          </w:p>
        </w:tc>
        <w:tc>
          <w:tcPr>
            <w:tcW w:type="dxa" w:w="2351"/>
          </w:tcPr>
          <w:p>
            <w:r>
              <w:rPr>
                <w:sz w:val="20"/>
              </w:rPr>
              <w:t>Low</w:t>
            </w:r>
          </w:p>
        </w:tc>
        <w:tc>
          <w:tcPr>
            <w:tcW w:type="dxa" w:w="2351"/>
          </w:tcPr>
          <w:p>
            <w:r>
              <w:rPr>
                <w:sz w:val="20"/>
              </w:rPr>
              <w:t>Medium</w:t>
            </w:r>
          </w:p>
        </w:tc>
      </w:tr>
      <w:tr>
        <w:tc>
          <w:tcPr>
            <w:tcW w:type="dxa" w:w="2351"/>
            <w:shd w:fill="F4F6FA" w:val="clear"/>
          </w:tcPr>
          <w:p>
            <w:r>
              <w:rPr>
                <w:sz w:val="20"/>
              </w:rPr>
              <w:t>Data Quality Control</w:t>
            </w:r>
          </w:p>
        </w:tc>
        <w:tc>
          <w:tcPr>
            <w:tcW w:type="dxa" w:w="2351"/>
            <w:shd w:fill="F4F6FA" w:val="clear"/>
          </w:tcPr>
          <w:p>
            <w:r>
              <w:rPr>
                <w:sz w:val="20"/>
              </w:rPr>
              <w:t>Highest</w:t>
            </w:r>
          </w:p>
        </w:tc>
        <w:tc>
          <w:tcPr>
            <w:tcW w:type="dxa" w:w="2351"/>
            <w:shd w:fill="F4F6FA" w:val="clear"/>
          </w:tcPr>
          <w:p>
            <w:r>
              <w:rPr>
                <w:sz w:val="20"/>
              </w:rPr>
              <w:t>Source-dependent</w:t>
            </w:r>
          </w:p>
        </w:tc>
        <w:tc>
          <w:tcPr>
            <w:tcW w:type="dxa" w:w="2351"/>
            <w:shd w:fill="F4F6FA" w:val="clear"/>
          </w:tcPr>
          <w:p>
            <w:r>
              <w:rPr>
                <w:sz w:val="20"/>
              </w:rPr>
              <w:t>High for governed attributes</w:t>
            </w:r>
          </w:p>
        </w:tc>
      </w:tr>
      <w:tr>
        <w:tc>
          <w:tcPr>
            <w:tcW w:type="dxa" w:w="2351"/>
          </w:tcPr>
          <w:p>
            <w:r>
              <w:rPr>
                <w:sz w:val="20"/>
              </w:rPr>
              <w:t>Time to Value</w:t>
            </w:r>
          </w:p>
        </w:tc>
        <w:tc>
          <w:tcPr>
            <w:tcW w:type="dxa" w:w="2351"/>
          </w:tcPr>
          <w:p>
            <w:r>
              <w:rPr>
                <w:sz w:val="20"/>
              </w:rPr>
              <w:t>6-12 months</w:t>
            </w:r>
          </w:p>
        </w:tc>
        <w:tc>
          <w:tcPr>
            <w:tcW w:type="dxa" w:w="2351"/>
          </w:tcPr>
          <w:p>
            <w:r>
              <w:rPr>
                <w:sz w:val="20"/>
              </w:rPr>
              <w:t>2-4 months</w:t>
            </w:r>
          </w:p>
        </w:tc>
        <w:tc>
          <w:tcPr>
            <w:tcW w:type="dxa" w:w="2351"/>
          </w:tcPr>
          <w:p>
            <w:r>
              <w:rPr>
                <w:sz w:val="20"/>
              </w:rPr>
              <w:t>3-6 months</w:t>
            </w:r>
          </w:p>
        </w:tc>
      </w:tr>
      <w:tr>
        <w:tc>
          <w:tcPr>
            <w:tcW w:type="dxa" w:w="2351"/>
            <w:shd w:fill="F4F6FA" w:val="clear"/>
          </w:tcPr>
          <w:p>
            <w:r>
              <w:rPr>
                <w:sz w:val="20"/>
              </w:rPr>
              <w:t>Governance Rigor</w:t>
            </w:r>
          </w:p>
        </w:tc>
        <w:tc>
          <w:tcPr>
            <w:tcW w:type="dxa" w:w="2351"/>
            <w:shd w:fill="F4F6FA" w:val="clear"/>
          </w:tcPr>
          <w:p>
            <w:r>
              <w:rPr>
                <w:sz w:val="20"/>
              </w:rPr>
              <w:t>Mandatory</w:t>
            </w:r>
          </w:p>
        </w:tc>
        <w:tc>
          <w:tcPr>
            <w:tcW w:type="dxa" w:w="2351"/>
            <w:shd w:fill="F4F6FA" w:val="clear"/>
          </w:tcPr>
          <w:p>
            <w:r>
              <w:rPr>
                <w:sz w:val="20"/>
              </w:rPr>
              <w:t>Advisory</w:t>
            </w:r>
          </w:p>
        </w:tc>
        <w:tc>
          <w:tcPr>
            <w:tcW w:type="dxa" w:w="2351"/>
            <w:shd w:fill="F4F6FA" w:val="clear"/>
          </w:tcPr>
          <w:p>
            <w:r>
              <w:rPr>
                <w:sz w:val="20"/>
              </w:rPr>
              <w:t>Progressive</w:t>
            </w:r>
          </w:p>
        </w:tc>
      </w:tr>
      <w:tr>
        <w:tc>
          <w:tcPr>
            <w:tcW w:type="dxa" w:w="2351"/>
          </w:tcPr>
          <w:p>
            <w:r>
              <w:rPr>
                <w:sz w:val="20"/>
              </w:rPr>
              <w:t>Scalability</w:t>
            </w:r>
          </w:p>
        </w:tc>
        <w:tc>
          <w:tcPr>
            <w:tcW w:type="dxa" w:w="2351"/>
          </w:tcPr>
          <w:p>
            <w:r>
              <w:rPr>
                <w:sz w:val="20"/>
              </w:rPr>
              <w:t>Excellent</w:t>
            </w:r>
          </w:p>
        </w:tc>
        <w:tc>
          <w:tcPr>
            <w:tcW w:type="dxa" w:w="2351"/>
          </w:tcPr>
          <w:p>
            <w:r>
              <w:rPr>
                <w:sz w:val="20"/>
              </w:rPr>
              <w:t>Limited</w:t>
            </w:r>
          </w:p>
        </w:tc>
        <w:tc>
          <w:tcPr>
            <w:tcW w:type="dxa" w:w="2351"/>
          </w:tcPr>
          <w:p>
            <w:r>
              <w:rPr>
                <w:sz w:val="20"/>
              </w:rPr>
              <w:t>Good</w:t>
            </w:r>
          </w:p>
        </w:tc>
      </w:tr>
      <w:tr>
        <w:tc>
          <w:tcPr>
            <w:tcW w:type="dxa" w:w="2351"/>
            <w:shd w:fill="F4F6FA" w:val="clear"/>
          </w:tcPr>
          <w:p>
            <w:r>
              <w:rPr>
                <w:sz w:val="20"/>
              </w:rPr>
              <w:t>Cost</w:t>
            </w:r>
          </w:p>
        </w:tc>
        <w:tc>
          <w:tcPr>
            <w:tcW w:type="dxa" w:w="2351"/>
            <w:shd w:fill="F4F6FA" w:val="clear"/>
          </w:tcPr>
          <w:p>
            <w:r>
              <w:rPr>
                <w:sz w:val="20"/>
              </w:rPr>
              <w:t>High</w:t>
            </w:r>
          </w:p>
        </w:tc>
        <w:tc>
          <w:tcPr>
            <w:tcW w:type="dxa" w:w="2351"/>
            <w:shd w:fill="F4F6FA" w:val="clear"/>
          </w:tcPr>
          <w:p>
            <w:r>
              <w:rPr>
                <w:sz w:val="20"/>
              </w:rPr>
              <w:t>Low</w:t>
            </w:r>
          </w:p>
        </w:tc>
        <w:tc>
          <w:tcPr>
            <w:tcW w:type="dxa" w:w="2351"/>
            <w:shd w:fill="F4F6FA" w:val="clear"/>
          </w:tcPr>
          <w:p>
            <w:r>
              <w:rPr>
                <w:sz w:val="20"/>
              </w:rPr>
              <w:t>Medium</w:t>
            </w:r>
          </w:p>
        </w:tc>
      </w:tr>
    </w:tbl>
    <w:p/>
    <w:p>
      <w:r>
        <w:br w:type="page"/>
      </w:r>
    </w:p>
    <w:p>
      <w:pPr>
        <w:pStyle w:val="Heading1"/>
      </w:pPr>
      <w:r>
        <w:t>2.0 IDMC MDM SaaS Platform Architecture</w:t>
      </w:r>
    </w:p>
    <w:p>
      <w:r>
        <w:t>MDM SaaS is a fully managed cloud service within the IDMC platform. Understanding the architecture is essential for infrastructure planning, security design, and performance optimization.</w:t>
      </w:r>
    </w:p>
    <w:p>
      <w:pPr>
        <w:pStyle w:val="Heading2"/>
      </w:pPr>
      <w:r>
        <w:t>2.1 Architecture Components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Component</w:t>
            </w:r>
          </w:p>
        </w:tc>
        <w:tc>
          <w:tcPr>
            <w:tcW w:type="dxa" w:w="3135"/>
            <w:shd w:fill="0C548A" w:val="clear"/>
          </w:tcPr>
          <w:p>
            <w:r>
              <w:rPr>
                <w:b/>
                <w:color w:val="FFFFFF"/>
                <w:sz w:val="20"/>
              </w:rPr>
              <w:t>Description</w:t>
            </w:r>
          </w:p>
        </w:tc>
        <w:tc>
          <w:tcPr>
            <w:tcW w:type="dxa" w:w="3135"/>
            <w:shd w:fill="0C548A" w:val="clear"/>
          </w:tcPr>
          <w:p>
            <w:r>
              <w:rPr>
                <w:b/>
                <w:color w:val="FFFFFF"/>
                <w:sz w:val="20"/>
              </w:rPr>
              <w:t>Key Facts</w:t>
            </w:r>
          </w:p>
        </w:tc>
      </w:tr>
      <w:tr>
        <w:tc>
          <w:tcPr>
            <w:tcW w:type="dxa" w:w="3135"/>
          </w:tcPr>
          <w:p>
            <w:r>
              <w:rPr>
                <w:sz w:val="20"/>
              </w:rPr>
              <w:t>Control Plane</w:t>
            </w:r>
          </w:p>
        </w:tc>
        <w:tc>
          <w:tcPr>
            <w:tcW w:type="dxa" w:w="3135"/>
          </w:tcPr>
          <w:p>
            <w:r>
              <w:rPr>
                <w:sz w:val="20"/>
              </w:rPr>
              <w:t>Informatica-hosted SaaS management layer</w:t>
            </w:r>
          </w:p>
        </w:tc>
        <w:tc>
          <w:tcPr>
            <w:tcW w:type="dxa" w:w="3135"/>
          </w:tcPr>
          <w:p>
            <w:r>
              <w:rPr>
                <w:sz w:val="20"/>
              </w:rPr>
              <w:t>Multi-tenant, manages metadata and configuration</w:t>
            </w:r>
          </w:p>
        </w:tc>
      </w:tr>
      <w:tr>
        <w:tc>
          <w:tcPr>
            <w:tcW w:type="dxa" w:w="3135"/>
            <w:shd w:fill="F4F6FA" w:val="clear"/>
          </w:tcPr>
          <w:p>
            <w:r>
              <w:rPr>
                <w:sz w:val="20"/>
              </w:rPr>
              <w:t>Data Plane</w:t>
            </w:r>
          </w:p>
        </w:tc>
        <w:tc>
          <w:tcPr>
            <w:tcW w:type="dxa" w:w="3135"/>
            <w:shd w:fill="F4F6FA" w:val="clear"/>
          </w:tcPr>
          <w:p>
            <w:r>
              <w:rPr>
                <w:sz w:val="20"/>
              </w:rPr>
              <w:t>Customer-controlled processing runtime</w:t>
            </w:r>
          </w:p>
        </w:tc>
        <w:tc>
          <w:tcPr>
            <w:tcW w:type="dxa" w:w="3135"/>
            <w:shd w:fill="F4F6FA" w:val="clear"/>
          </w:tcPr>
          <w:p>
            <w:r>
              <w:rPr>
                <w:sz w:val="20"/>
              </w:rPr>
              <w:t>Secure Agent or Serverless (limited for MDM)</w:t>
            </w:r>
          </w:p>
        </w:tc>
      </w:tr>
      <w:tr>
        <w:tc>
          <w:tcPr>
            <w:tcW w:type="dxa" w:w="3135"/>
          </w:tcPr>
          <w:p>
            <w:r>
              <w:rPr>
                <w:sz w:val="20"/>
              </w:rPr>
              <w:t>Secure Agent</w:t>
            </w:r>
          </w:p>
        </w:tc>
        <w:tc>
          <w:tcPr>
            <w:tcW w:type="dxa" w:w="3135"/>
          </w:tcPr>
          <w:p>
            <w:r>
              <w:rPr>
                <w:sz w:val="20"/>
              </w:rPr>
              <w:t>On-premises/cloud runtime engine</w:t>
            </w:r>
          </w:p>
        </w:tc>
        <w:tc>
          <w:tcPr>
            <w:tcW w:type="dxa" w:w="3135"/>
          </w:tcPr>
          <w:p>
            <w:r>
              <w:rPr>
                <w:sz w:val="20"/>
              </w:rPr>
              <w:t>Outbound 443 only; per-environment deployment</w:t>
            </w:r>
          </w:p>
        </w:tc>
      </w:tr>
      <w:tr>
        <w:tc>
          <w:tcPr>
            <w:tcW w:type="dxa" w:w="3135"/>
            <w:shd w:fill="F4F6FA" w:val="clear"/>
          </w:tcPr>
          <w:p>
            <w:r>
              <w:rPr>
                <w:sz w:val="20"/>
              </w:rPr>
              <w:t>MongoDB Store</w:t>
            </w:r>
          </w:p>
        </w:tc>
        <w:tc>
          <w:tcPr>
            <w:tcW w:type="dxa" w:w="3135"/>
            <w:shd w:fill="F4F6FA" w:val="clear"/>
          </w:tcPr>
          <w:p>
            <w:r>
              <w:rPr>
                <w:sz w:val="20"/>
              </w:rPr>
              <w:t>Document database for master data</w:t>
            </w:r>
          </w:p>
        </w:tc>
        <w:tc>
          <w:tcPr>
            <w:tcW w:type="dxa" w:w="3135"/>
            <w:shd w:fill="F4F6FA" w:val="clear"/>
          </w:tcPr>
          <w:p>
            <w:r>
              <w:rPr>
                <w:sz w:val="20"/>
              </w:rPr>
              <w:t>Document-style modeling, NOT relational</w:t>
            </w:r>
          </w:p>
        </w:tc>
      </w:tr>
      <w:tr>
        <w:tc>
          <w:tcPr>
            <w:tcW w:type="dxa" w:w="3135"/>
          </w:tcPr>
          <w:p>
            <w:r>
              <w:rPr>
                <w:sz w:val="20"/>
              </w:rPr>
              <w:t>Business 360 Console</w:t>
            </w:r>
          </w:p>
        </w:tc>
        <w:tc>
          <w:tcPr>
            <w:tcW w:type="dxa" w:w="3135"/>
          </w:tcPr>
          <w:p>
            <w:r>
              <w:rPr>
                <w:sz w:val="20"/>
              </w:rPr>
              <w:t>Web UI for data stewardship and admin</w:t>
            </w:r>
          </w:p>
        </w:tc>
        <w:tc>
          <w:tcPr>
            <w:tcW w:type="dxa" w:w="3135"/>
          </w:tcPr>
          <w:p>
            <w:r>
              <w:rPr>
                <w:sz w:val="20"/>
              </w:rPr>
              <w:t>SaaS-hosted, configurable layouts</w:t>
            </w:r>
          </w:p>
        </w:tc>
      </w:tr>
      <w:tr>
        <w:tc>
          <w:tcPr>
            <w:tcW w:type="dxa" w:w="3135"/>
            <w:shd w:fill="F4F6FA" w:val="clear"/>
          </w:tcPr>
          <w:p>
            <w:r>
              <w:rPr>
                <w:sz w:val="20"/>
              </w:rPr>
              <w:t>CLAIRE AI Engine</w:t>
            </w:r>
          </w:p>
        </w:tc>
        <w:tc>
          <w:tcPr>
            <w:tcW w:type="dxa" w:w="3135"/>
            <w:shd w:fill="F4F6FA" w:val="clear"/>
          </w:tcPr>
          <w:p>
            <w:r>
              <w:rPr>
                <w:sz w:val="20"/>
              </w:rPr>
              <w:t>AI/ML for match, DQ, enrichment</w:t>
            </w:r>
          </w:p>
        </w:tc>
        <w:tc>
          <w:tcPr>
            <w:tcW w:type="dxa" w:w="3135"/>
            <w:shd w:fill="F4F6FA" w:val="clear"/>
          </w:tcPr>
          <w:p>
            <w:r>
              <w:rPr>
                <w:sz w:val="20"/>
              </w:rPr>
              <w:t>Smart Fields, ML Match, GPT, Agents</w:t>
            </w:r>
          </w:p>
        </w:tc>
      </w:tr>
      <w:tr>
        <w:tc>
          <w:tcPr>
            <w:tcW w:type="dxa" w:w="3135"/>
          </w:tcPr>
          <w:p>
            <w:r>
              <w:rPr>
                <w:sz w:val="20"/>
              </w:rPr>
              <w:t>REST/GraphQL APIs</w:t>
            </w:r>
          </w:p>
        </w:tc>
        <w:tc>
          <w:tcPr>
            <w:tcW w:type="dxa" w:w="3135"/>
          </w:tcPr>
          <w:p>
            <w:r>
              <w:rPr>
                <w:sz w:val="20"/>
              </w:rPr>
              <w:t>Programmatic access to MDM services</w:t>
            </w:r>
          </w:p>
        </w:tc>
        <w:tc>
          <w:tcPr>
            <w:tcW w:type="dxa" w:w="3135"/>
          </w:tcPr>
          <w:p>
            <w:r>
              <w:rPr>
                <w:sz w:val="20"/>
              </w:rPr>
              <w:t>CRUD, search, match, merge, bulk operations</w:t>
            </w:r>
          </w:p>
        </w:tc>
      </w:tr>
      <w:tr>
        <w:tc>
          <w:tcPr>
            <w:tcW w:type="dxa" w:w="3135"/>
            <w:shd w:fill="F4F6FA" w:val="clear"/>
          </w:tcPr>
          <w:p>
            <w:r>
              <w:rPr>
                <w:sz w:val="20"/>
              </w:rPr>
              <w:t>IICS Services</w:t>
            </w:r>
          </w:p>
        </w:tc>
        <w:tc>
          <w:tcPr>
            <w:tcW w:type="dxa" w:w="3135"/>
            <w:shd w:fill="F4F6FA" w:val="clear"/>
          </w:tcPr>
          <w:p>
            <w:r>
              <w:rPr>
                <w:sz w:val="20"/>
              </w:rPr>
              <w:t>CDI, CAI, CDQ, CDGC integration</w:t>
            </w:r>
          </w:p>
        </w:tc>
        <w:tc>
          <w:tcPr>
            <w:tcW w:type="dxa" w:w="3135"/>
            <w:shd w:fill="F4F6FA" w:val="clear"/>
          </w:tcPr>
          <w:p>
            <w:r>
              <w:rPr>
                <w:sz w:val="20"/>
              </w:rPr>
              <w:t>Native connectivity for ingress/egress/governance</w:t>
            </w:r>
          </w:p>
        </w:tc>
      </w:tr>
    </w:tbl>
    <w:p/>
    <w:p>
      <w:pPr>
        <w:pStyle w:val="Heading2"/>
      </w:pPr>
      <w:r>
        <w:t>2.2 Environment Strategy</w:t>
      </w:r>
    </w:p>
    <w:p>
      <w:r>
        <w:t>A minimum of three environments is required for production MDM deployments: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Environment</w:t>
            </w:r>
          </w:p>
        </w:tc>
        <w:tc>
          <w:tcPr>
            <w:tcW w:type="dxa" w:w="2351"/>
            <w:shd w:fill="0C548A" w:val="clear"/>
          </w:tcPr>
          <w:p>
            <w:r>
              <w:rPr>
                <w:b/>
                <w:color w:val="FFFFFF"/>
                <w:sz w:val="20"/>
              </w:rPr>
              <w:t>Purpose</w:t>
            </w:r>
          </w:p>
        </w:tc>
        <w:tc>
          <w:tcPr>
            <w:tcW w:type="dxa" w:w="2351"/>
            <w:shd w:fill="0C548A" w:val="clear"/>
          </w:tcPr>
          <w:p>
            <w:r>
              <w:rPr>
                <w:b/>
                <w:color w:val="FFFFFF"/>
                <w:sz w:val="20"/>
              </w:rPr>
              <w:t>Secure Agent</w:t>
            </w:r>
          </w:p>
        </w:tc>
        <w:tc>
          <w:tcPr>
            <w:tcW w:type="dxa" w:w="2351"/>
            <w:shd w:fill="0C548A" w:val="clear"/>
          </w:tcPr>
          <w:p>
            <w:r>
              <w:rPr>
                <w:b/>
                <w:color w:val="FFFFFF"/>
                <w:sz w:val="20"/>
              </w:rPr>
              <w:t>Data Volume</w:t>
            </w:r>
          </w:p>
        </w:tc>
      </w:tr>
      <w:tr>
        <w:tc>
          <w:tcPr>
            <w:tcW w:type="dxa" w:w="2351"/>
          </w:tcPr>
          <w:p>
            <w:r>
              <w:rPr>
                <w:sz w:val="20"/>
              </w:rPr>
              <w:t>Development</w:t>
            </w:r>
          </w:p>
        </w:tc>
        <w:tc>
          <w:tcPr>
            <w:tcW w:type="dxa" w:w="2351"/>
          </w:tcPr>
          <w:p>
            <w:r>
              <w:rPr>
                <w:sz w:val="20"/>
              </w:rPr>
              <w:t>Configuration, development, unit testing</w:t>
            </w:r>
          </w:p>
        </w:tc>
        <w:tc>
          <w:tcPr>
            <w:tcW w:type="dxa" w:w="2351"/>
          </w:tcPr>
          <w:p>
            <w:r>
              <w:rPr>
                <w:sz w:val="20"/>
              </w:rPr>
              <w:t>Dedicated Agent</w:t>
            </w:r>
          </w:p>
        </w:tc>
        <w:tc>
          <w:tcPr>
            <w:tcW w:type="dxa" w:w="2351"/>
          </w:tcPr>
          <w:p>
            <w:r>
              <w:rPr>
                <w:sz w:val="20"/>
              </w:rPr>
              <w:t>Sample (1-5% of prod)</w:t>
            </w:r>
          </w:p>
        </w:tc>
      </w:tr>
      <w:tr>
        <w:tc>
          <w:tcPr>
            <w:tcW w:type="dxa" w:w="2351"/>
            <w:shd w:fill="F4F6FA" w:val="clear"/>
          </w:tcPr>
          <w:p>
            <w:r>
              <w:rPr>
                <w:sz w:val="20"/>
              </w:rPr>
              <w:t>Test / QA</w:t>
            </w:r>
          </w:p>
        </w:tc>
        <w:tc>
          <w:tcPr>
            <w:tcW w:type="dxa" w:w="2351"/>
            <w:shd w:fill="F4F6FA" w:val="clear"/>
          </w:tcPr>
          <w:p>
            <w:r>
              <w:rPr>
                <w:sz w:val="20"/>
              </w:rPr>
              <w:t>Integration testing, UAT, performance testing</w:t>
            </w:r>
          </w:p>
        </w:tc>
        <w:tc>
          <w:tcPr>
            <w:tcW w:type="dxa" w:w="2351"/>
            <w:shd w:fill="F4F6FA" w:val="clear"/>
          </w:tcPr>
          <w:p>
            <w:r>
              <w:rPr>
                <w:sz w:val="20"/>
              </w:rPr>
              <w:t>Dedicated Agent</w:t>
            </w:r>
          </w:p>
        </w:tc>
        <w:tc>
          <w:tcPr>
            <w:tcW w:type="dxa" w:w="2351"/>
            <w:shd w:fill="F4F6FA" w:val="clear"/>
          </w:tcPr>
          <w:p>
            <w:r>
              <w:rPr>
                <w:sz w:val="20"/>
              </w:rPr>
              <w:t>Representative (10-20% of prod)</w:t>
            </w:r>
          </w:p>
        </w:tc>
      </w:tr>
      <w:tr>
        <w:tc>
          <w:tcPr>
            <w:tcW w:type="dxa" w:w="2351"/>
          </w:tcPr>
          <w:p>
            <w:r>
              <w:rPr>
                <w:sz w:val="20"/>
              </w:rPr>
              <w:t>Production</w:t>
            </w:r>
          </w:p>
        </w:tc>
        <w:tc>
          <w:tcPr>
            <w:tcW w:type="dxa" w:w="2351"/>
          </w:tcPr>
          <w:p>
            <w:r>
              <w:rPr>
                <w:sz w:val="20"/>
              </w:rPr>
              <w:t>Live operations</w:t>
            </w:r>
          </w:p>
        </w:tc>
        <w:tc>
          <w:tcPr>
            <w:tcW w:type="dxa" w:w="2351"/>
          </w:tcPr>
          <w:p>
            <w:r>
              <w:rPr>
                <w:sz w:val="20"/>
              </w:rPr>
              <w:t>Agent Group (HA)</w:t>
            </w:r>
          </w:p>
        </w:tc>
        <w:tc>
          <w:tcPr>
            <w:tcW w:type="dxa" w:w="2351"/>
          </w:tcPr>
          <w:p>
            <w:r>
              <w:rPr>
                <w:sz w:val="20"/>
              </w:rPr>
              <w:t>Full production volume</w:t>
            </w:r>
          </w:p>
        </w:tc>
      </w:tr>
      <w:tr>
        <w:tc>
          <w:tcPr>
            <w:tcW w:type="dxa" w:w="2351"/>
            <w:shd w:fill="F4F6FA" w:val="clear"/>
          </w:tcPr>
          <w:p>
            <w:r>
              <w:rPr>
                <w:sz w:val="20"/>
              </w:rPr>
              <w:t>Sandbox (optional)</w:t>
            </w:r>
          </w:p>
        </w:tc>
        <w:tc>
          <w:tcPr>
            <w:tcW w:type="dxa" w:w="2351"/>
            <w:shd w:fill="F4F6FA" w:val="clear"/>
          </w:tcPr>
          <w:p>
            <w:r>
              <w:rPr>
                <w:sz w:val="20"/>
              </w:rPr>
              <w:t>Experimentation, training, demos</w:t>
            </w:r>
          </w:p>
        </w:tc>
        <w:tc>
          <w:tcPr>
            <w:tcW w:type="dxa" w:w="2351"/>
            <w:shd w:fill="F4F6FA" w:val="clear"/>
          </w:tcPr>
          <w:p>
            <w:r>
              <w:rPr>
                <w:sz w:val="20"/>
              </w:rPr>
              <w:t>Shared Agent</w:t>
            </w:r>
          </w:p>
        </w:tc>
        <w:tc>
          <w:tcPr>
            <w:tcW w:type="dxa" w:w="2351"/>
            <w:shd w:fill="F4F6FA" w:val="clear"/>
          </w:tcPr>
          <w:p>
            <w:r>
              <w:rPr>
                <w:sz w:val="20"/>
              </w:rPr>
              <w:t>Synthetic data</w:t>
            </w:r>
          </w:p>
        </w:tc>
      </w:tr>
    </w:tbl>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POD region and environment type CANNOT be changed after provisioning. Complete the Informatica pre-provisioning questionnaire carefully. Verify POD selection supports required compliance requirements (data residency, GDPR, HIPAA).</w:t>
      </w:r>
    </w:p>
    <w:p/>
    <w:p>
      <w:pPr>
        <w:pStyle w:val="Heading2"/>
      </w:pPr>
      <w:r>
        <w:t>2.3 Performance Targets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Metric</w:t>
            </w:r>
          </w:p>
        </w:tc>
        <w:tc>
          <w:tcPr>
            <w:tcW w:type="dxa" w:w="3135"/>
            <w:shd w:fill="0C548A" w:val="clear"/>
          </w:tcPr>
          <w:p>
            <w:r>
              <w:rPr>
                <w:b/>
                <w:color w:val="FFFFFF"/>
                <w:sz w:val="20"/>
              </w:rPr>
              <w:t>Target</w:t>
            </w:r>
          </w:p>
        </w:tc>
        <w:tc>
          <w:tcPr>
            <w:tcW w:type="dxa" w:w="3135"/>
            <w:shd w:fill="0C548A" w:val="clear"/>
          </w:tcPr>
          <w:p>
            <w:r>
              <w:rPr>
                <w:b/>
                <w:color w:val="FFFFFF"/>
                <w:sz w:val="20"/>
              </w:rPr>
              <w:t>Notes</w:t>
            </w:r>
          </w:p>
        </w:tc>
      </w:tr>
      <w:tr>
        <w:tc>
          <w:tcPr>
            <w:tcW w:type="dxa" w:w="3135"/>
          </w:tcPr>
          <w:p>
            <w:r>
              <w:rPr>
                <w:sz w:val="20"/>
              </w:rPr>
              <w:t>Transactions Per Second</w:t>
            </w:r>
          </w:p>
        </w:tc>
        <w:tc>
          <w:tcPr>
            <w:tcW w:type="dxa" w:w="3135"/>
          </w:tcPr>
          <w:p>
            <w:r>
              <w:rPr>
                <w:sz w:val="20"/>
              </w:rPr>
              <w:t>5,000 TPS</w:t>
            </w:r>
          </w:p>
        </w:tc>
        <w:tc>
          <w:tcPr>
            <w:tcW w:type="dxa" w:w="3135"/>
          </w:tcPr>
          <w:p>
            <w:r>
              <w:rPr>
                <w:sz w:val="20"/>
              </w:rPr>
              <w:t>API CRUD operations</w:t>
            </w:r>
          </w:p>
        </w:tc>
      </w:tr>
      <w:tr>
        <w:tc>
          <w:tcPr>
            <w:tcW w:type="dxa" w:w="3135"/>
            <w:shd w:fill="F4F6FA" w:val="clear"/>
          </w:tcPr>
          <w:p>
            <w:r>
              <w:rPr>
                <w:sz w:val="20"/>
              </w:rPr>
              <w:t>API Response Time</w:t>
            </w:r>
          </w:p>
        </w:tc>
        <w:tc>
          <w:tcPr>
            <w:tcW w:type="dxa" w:w="3135"/>
            <w:shd w:fill="F4F6FA" w:val="clear"/>
          </w:tcPr>
          <w:p>
            <w:r>
              <w:rPr>
                <w:sz w:val="20"/>
              </w:rPr>
              <w:t>&lt; 1 second</w:t>
            </w:r>
          </w:p>
        </w:tc>
        <w:tc>
          <w:tcPr>
            <w:tcW w:type="dxa" w:w="3135"/>
            <w:shd w:fill="F4F6FA" w:val="clear"/>
          </w:tcPr>
          <w:p>
            <w:r>
              <w:rPr>
                <w:sz w:val="20"/>
              </w:rPr>
              <w:t>Single record operations</w:t>
            </w:r>
          </w:p>
        </w:tc>
      </w:tr>
      <w:tr>
        <w:tc>
          <w:tcPr>
            <w:tcW w:type="dxa" w:w="3135"/>
          </w:tcPr>
          <w:p>
            <w:r>
              <w:rPr>
                <w:sz w:val="20"/>
              </w:rPr>
              <w:t>Initial Data Load (5M records)</w:t>
            </w:r>
          </w:p>
        </w:tc>
        <w:tc>
          <w:tcPr>
            <w:tcW w:type="dxa" w:w="3135"/>
          </w:tcPr>
          <w:p>
            <w:r>
              <w:rPr>
                <w:sz w:val="20"/>
              </w:rPr>
              <w:t>&lt; 4 hours</w:t>
            </w:r>
          </w:p>
        </w:tc>
        <w:tc>
          <w:tcPr>
            <w:tcW w:type="dxa" w:w="3135"/>
          </w:tcPr>
          <w:p>
            <w:r>
              <w:rPr>
                <w:sz w:val="20"/>
              </w:rPr>
              <w:t>Using FEP connector with parallel tasks</w:t>
            </w:r>
          </w:p>
        </w:tc>
      </w:tr>
      <w:tr>
        <w:tc>
          <w:tcPr>
            <w:tcW w:type="dxa" w:w="3135"/>
            <w:shd w:fill="F4F6FA" w:val="clear"/>
          </w:tcPr>
          <w:p>
            <w:r>
              <w:rPr>
                <w:sz w:val="20"/>
              </w:rPr>
              <w:t>Match Job (5M records)</w:t>
            </w:r>
          </w:p>
        </w:tc>
        <w:tc>
          <w:tcPr>
            <w:tcW w:type="dxa" w:w="3135"/>
            <w:shd w:fill="F4F6FA" w:val="clear"/>
          </w:tcPr>
          <w:p>
            <w:r>
              <w:rPr>
                <w:sz w:val="20"/>
              </w:rPr>
              <w:t>&lt; 2 hours</w:t>
            </w:r>
          </w:p>
        </w:tc>
        <w:tc>
          <w:tcPr>
            <w:tcW w:type="dxa" w:w="3135"/>
            <w:shd w:fill="F4F6FA" w:val="clear"/>
          </w:tcPr>
          <w:p>
            <w:r>
              <w:rPr>
                <w:sz w:val="20"/>
              </w:rPr>
              <w:t>Full match processing</w:t>
            </w:r>
          </w:p>
        </w:tc>
      </w:tr>
      <w:tr>
        <w:tc>
          <w:tcPr>
            <w:tcW w:type="dxa" w:w="3135"/>
          </w:tcPr>
          <w:p>
            <w:r>
              <w:rPr>
                <w:sz w:val="20"/>
              </w:rPr>
              <w:t>Incremental Load (50K records)</w:t>
            </w:r>
          </w:p>
        </w:tc>
        <w:tc>
          <w:tcPr>
            <w:tcW w:type="dxa" w:w="3135"/>
          </w:tcPr>
          <w:p>
            <w:r>
              <w:rPr>
                <w:sz w:val="20"/>
              </w:rPr>
              <w:t>&lt; 30 minutes</w:t>
            </w:r>
          </w:p>
        </w:tc>
        <w:tc>
          <w:tcPr>
            <w:tcW w:type="dxa" w:w="3135"/>
          </w:tcPr>
          <w:p>
            <w:r>
              <w:rPr>
                <w:sz w:val="20"/>
              </w:rPr>
              <w:t>Delta ingestion</w:t>
            </w:r>
          </w:p>
        </w:tc>
      </w:tr>
      <w:tr>
        <w:tc>
          <w:tcPr>
            <w:tcW w:type="dxa" w:w="3135"/>
            <w:shd w:fill="F4F6FA" w:val="clear"/>
          </w:tcPr>
          <w:p>
            <w:r>
              <w:rPr>
                <w:sz w:val="20"/>
              </w:rPr>
              <w:t>SLA Availability</w:t>
            </w:r>
          </w:p>
        </w:tc>
        <w:tc>
          <w:tcPr>
            <w:tcW w:type="dxa" w:w="3135"/>
            <w:shd w:fill="F4F6FA" w:val="clear"/>
          </w:tcPr>
          <w:p>
            <w:r>
              <w:rPr>
                <w:sz w:val="20"/>
              </w:rPr>
              <w:t>99.9%</w:t>
            </w:r>
          </w:p>
        </w:tc>
        <w:tc>
          <w:tcPr>
            <w:tcW w:type="dxa" w:w="3135"/>
            <w:shd w:fill="F4F6FA" w:val="clear"/>
          </w:tcPr>
          <w:p>
            <w:r>
              <w:rPr>
                <w:sz w:val="20"/>
              </w:rPr>
              <w:t>Multi-region POD deployment</w:t>
            </w:r>
          </w:p>
        </w:tc>
      </w:tr>
    </w:tbl>
    <w:p/>
    <w:p>
      <w:r>
        <w:br w:type="page"/>
      </w:r>
    </w:p>
    <w:p>
      <w:pPr>
        <w:pStyle w:val="Heading1"/>
      </w:pPr>
      <w:r>
        <w:t>3.0 Data Model Design</w:t>
      </w:r>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Informatica MDM SaaS uses a MongoDB document-style data model, NOT a relational model. Field names should be the shortest possible to reduce document size. Example: AlternateIdentifierValue -&gt; value saves 40K characters per 1,000 records.</w:t>
      </w:r>
    </w:p>
    <w:p/>
    <w:p>
      <w:pPr>
        <w:pStyle w:val="Heading2"/>
      </w:pPr>
      <w:r>
        <w:t>3.1 Business Entity Design</w:t>
      </w:r>
    </w:p>
    <w:p>
      <w:r>
        <w:t>Business entities are the core building blocks of the MDM data model. Each entity represents a master data domain (Customer, Person, Organization, Product, Location, Legal Entity).</w:t>
      </w:r>
    </w:p>
    <w:p>
      <w:r>
        <w:rPr>
          <w:b/>
        </w:rPr>
        <w:t>Design Principles:</w:t>
      </w:r>
    </w:p>
    <w:p>
      <w:pPr>
        <w:pStyle w:val="ListNumber"/>
      </w:pPr>
      <w:r>
        <w:t>Start with OOTB entities (Customer 360, Supplier 360, Product 360) where applicable</w:t>
      </w:r>
    </w:p>
    <w:p>
      <w:pPr>
        <w:pStyle w:val="ListNumber"/>
      </w:pPr>
      <w:r>
        <w:t>Create custom entities under separate projects -- NEVER modify OOTB folders</w:t>
      </w:r>
    </w:p>
    <w:p>
      <w:pPr>
        <w:pStyle w:val="ListNumber"/>
      </w:pPr>
      <w:r>
        <w:t>Use camelCase for attribute names, shortest possible (e.g., firstName, addr1)</w:t>
      </w:r>
    </w:p>
    <w:p>
      <w:pPr>
        <w:pStyle w:val="ListNumber"/>
      </w:pPr>
      <w:r>
        <w:t>Maximum text field length: 4,000 characters</w:t>
      </w:r>
    </w:p>
    <w:p>
      <w:pPr>
        <w:pStyle w:val="ListNumber"/>
      </w:pPr>
      <w:r>
        <w:t>SourcePKey: max 255 bytes, alphanumeric + special chars (.~!/={}|:@#$^&amp;*()-_+,&lt;&gt;?)</w:t>
      </w:r>
    </w:p>
    <w:p>
      <w:pPr>
        <w:pStyle w:val="ListNumber"/>
      </w:pPr>
      <w:r>
        <w:t>Group attributes by logical sections: Identification, Demographics, Contact, Relationships</w:t>
      </w:r>
    </w:p>
    <w:p>
      <w:pPr>
        <w:pStyle w:val="ListNumber"/>
      </w:pPr>
      <w:r>
        <w:t>Include audit attributes: createdDate, modifiedDate, sourceSystem, dataQualityScore</w:t>
      </w:r>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Do NOT modify OOTB folders (Business 360, Customer 360, Reference 360). All customizations must be created in separate projects under Explore. OOTB assets cannot be source-controlled.</w:t>
      </w:r>
    </w:p>
    <w:p/>
    <w:p>
      <w:pPr>
        <w:pStyle w:val="Heading2"/>
      </w:pPr>
      <w:r>
        <w:t>3.2 Relationship &amp; Hierarchy Design</w:t>
      </w:r>
    </w:p>
    <w:p>
      <w:r>
        <w:t>MDM SaaS supports multiple relationship types for linking entities: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Relationship Type</w:t>
            </w:r>
          </w:p>
        </w:tc>
        <w:tc>
          <w:tcPr>
            <w:tcW w:type="dxa" w:w="3135"/>
            <w:shd w:fill="0C548A" w:val="clear"/>
          </w:tcPr>
          <w:p>
            <w:r>
              <w:rPr>
                <w:b/>
                <w:color w:val="FFFFFF"/>
                <w:sz w:val="20"/>
              </w:rPr>
              <w:t>Use Case</w:t>
            </w:r>
          </w:p>
        </w:tc>
        <w:tc>
          <w:tcPr>
            <w:tcW w:type="dxa" w:w="3135"/>
            <w:shd w:fill="0C548A" w:val="clear"/>
          </w:tcPr>
          <w:p>
            <w:r>
              <w:rPr>
                <w:b/>
                <w:color w:val="FFFFFF"/>
                <w:sz w:val="20"/>
              </w:rPr>
              <w:t>Example</w:t>
            </w:r>
          </w:p>
        </w:tc>
      </w:tr>
      <w:tr>
        <w:tc>
          <w:tcPr>
            <w:tcW w:type="dxa" w:w="3135"/>
          </w:tcPr>
          <w:p>
            <w:r>
              <w:rPr>
                <w:sz w:val="20"/>
              </w:rPr>
              <w:t>Parent-Child</w:t>
            </w:r>
          </w:p>
        </w:tc>
        <w:tc>
          <w:tcPr>
            <w:tcW w:type="dxa" w:w="3135"/>
          </w:tcPr>
          <w:p>
            <w:r>
              <w:rPr>
                <w:sz w:val="20"/>
              </w:rPr>
              <w:t>Organizational hierarchy</w:t>
            </w:r>
          </w:p>
        </w:tc>
        <w:tc>
          <w:tcPr>
            <w:tcW w:type="dxa" w:w="3135"/>
          </w:tcPr>
          <w:p>
            <w:r>
              <w:rPr>
                <w:sz w:val="20"/>
              </w:rPr>
              <w:t>Legal Entity -&gt; Subsidiary</w:t>
            </w:r>
          </w:p>
        </w:tc>
      </w:tr>
      <w:tr>
        <w:tc>
          <w:tcPr>
            <w:tcW w:type="dxa" w:w="3135"/>
            <w:shd w:fill="F4F6FA" w:val="clear"/>
          </w:tcPr>
          <w:p>
            <w:r>
              <w:rPr>
                <w:sz w:val="20"/>
              </w:rPr>
              <w:t>Many-to-Many</w:t>
            </w:r>
          </w:p>
        </w:tc>
        <w:tc>
          <w:tcPr>
            <w:tcW w:type="dxa" w:w="3135"/>
            <w:shd w:fill="F4F6FA" w:val="clear"/>
          </w:tcPr>
          <w:p>
            <w:r>
              <w:rPr>
                <w:sz w:val="20"/>
              </w:rPr>
              <w:t>Affiliations, memberships</w:t>
            </w:r>
          </w:p>
        </w:tc>
        <w:tc>
          <w:tcPr>
            <w:tcW w:type="dxa" w:w="3135"/>
            <w:shd w:fill="F4F6FA" w:val="clear"/>
          </w:tcPr>
          <w:p>
            <w:r>
              <w:rPr>
                <w:sz w:val="20"/>
              </w:rPr>
              <w:t>Person &lt;-&gt; Organization</w:t>
            </w:r>
          </w:p>
        </w:tc>
      </w:tr>
      <w:tr>
        <w:tc>
          <w:tcPr>
            <w:tcW w:type="dxa" w:w="3135"/>
          </w:tcPr>
          <w:p>
            <w:r>
              <w:rPr>
                <w:sz w:val="20"/>
              </w:rPr>
              <w:t>Reference</w:t>
            </w:r>
          </w:p>
        </w:tc>
        <w:tc>
          <w:tcPr>
            <w:tcW w:type="dxa" w:w="3135"/>
          </w:tcPr>
          <w:p>
            <w:r>
              <w:rPr>
                <w:sz w:val="20"/>
              </w:rPr>
              <w:t>Foreign key lookup</w:t>
            </w:r>
          </w:p>
        </w:tc>
        <w:tc>
          <w:tcPr>
            <w:tcW w:type="dxa" w:w="3135"/>
          </w:tcPr>
          <w:p>
            <w:r>
              <w:rPr>
                <w:sz w:val="20"/>
              </w:rPr>
              <w:t>Customer -&gt; Territory</w:t>
            </w:r>
          </w:p>
        </w:tc>
      </w:tr>
      <w:tr>
        <w:tc>
          <w:tcPr>
            <w:tcW w:type="dxa" w:w="3135"/>
            <w:shd w:fill="F4F6FA" w:val="clear"/>
          </w:tcPr>
          <w:p>
            <w:r>
              <w:rPr>
                <w:sz w:val="20"/>
              </w:rPr>
              <w:t>Self-Referencing</w:t>
            </w:r>
          </w:p>
        </w:tc>
        <w:tc>
          <w:tcPr>
            <w:tcW w:type="dxa" w:w="3135"/>
            <w:shd w:fill="F4F6FA" w:val="clear"/>
          </w:tcPr>
          <w:p>
            <w:r>
              <w:rPr>
                <w:sz w:val="20"/>
              </w:rPr>
              <w:t>Recursive hierarchy</w:t>
            </w:r>
          </w:p>
        </w:tc>
        <w:tc>
          <w:tcPr>
            <w:tcW w:type="dxa" w:w="3135"/>
            <w:shd w:fill="F4F6FA" w:val="clear"/>
          </w:tcPr>
          <w:p>
            <w:r>
              <w:rPr>
                <w:sz w:val="20"/>
              </w:rPr>
              <w:t>Employee -&gt; Manager</w:t>
            </w:r>
          </w:p>
        </w:tc>
      </w:tr>
      <w:tr>
        <w:tc>
          <w:tcPr>
            <w:tcW w:type="dxa" w:w="3135"/>
          </w:tcPr>
          <w:p>
            <w:r>
              <w:rPr>
                <w:sz w:val="20"/>
              </w:rPr>
              <w:t>Cross-Entity</w:t>
            </w:r>
          </w:p>
        </w:tc>
        <w:tc>
          <w:tcPr>
            <w:tcW w:type="dxa" w:w="3135"/>
          </w:tcPr>
          <w:p>
            <w:r>
              <w:rPr>
                <w:sz w:val="20"/>
              </w:rPr>
              <w:t>Inter-domain relationships</w:t>
            </w:r>
          </w:p>
        </w:tc>
        <w:tc>
          <w:tcPr>
            <w:tcW w:type="dxa" w:w="3135"/>
          </w:tcPr>
          <w:p>
            <w:r>
              <w:rPr>
                <w:sz w:val="20"/>
              </w:rPr>
              <w:t>Customer -&gt; Product (purchases)</w:t>
            </w:r>
          </w:p>
        </w:tc>
      </w:tr>
    </w:tbl>
    <w:p/>
    <w:p>
      <w:pPr>
        <w:pStyle w:val="Heading2"/>
      </w:pPr>
      <w:r>
        <w:t>3.3 Smart Fields Configuration</w:t>
      </w:r>
    </w:p>
    <w:p>
      <w:r>
        <w:t>CLAIRE AI Smart Fields provide pre-configured, AI-powered validation and enrichment for common data types. Smart Field structures are fixed -- you cannot add or delete fields.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Smart Field</w:t>
            </w:r>
          </w:p>
        </w:tc>
        <w:tc>
          <w:tcPr>
            <w:tcW w:type="dxa" w:w="2351"/>
            <w:shd w:fill="0C548A" w:val="clear"/>
          </w:tcPr>
          <w:p>
            <w:r>
              <w:rPr>
                <w:b/>
                <w:color w:val="FFFFFF"/>
                <w:sz w:val="20"/>
              </w:rPr>
              <w:t>Input</w:t>
            </w:r>
          </w:p>
        </w:tc>
        <w:tc>
          <w:tcPr>
            <w:tcW w:type="dxa" w:w="2351"/>
            <w:shd w:fill="0C548A" w:val="clear"/>
          </w:tcPr>
          <w:p>
            <w:r>
              <w:rPr>
                <w:b/>
                <w:color w:val="FFFFFF"/>
                <w:sz w:val="20"/>
              </w:rPr>
              <w:t>Outputs</w:t>
            </w:r>
          </w:p>
        </w:tc>
        <w:tc>
          <w:tcPr>
            <w:tcW w:type="dxa" w:w="2351"/>
            <w:shd w:fill="0C548A" w:val="clear"/>
          </w:tcPr>
          <w:p>
            <w:r>
              <w:rPr>
                <w:b/>
                <w:color w:val="FFFFFF"/>
                <w:sz w:val="20"/>
              </w:rPr>
              <w:t>DaaS Provider</w:t>
            </w:r>
          </w:p>
        </w:tc>
      </w:tr>
      <w:tr>
        <w:tc>
          <w:tcPr>
            <w:tcW w:type="dxa" w:w="2351"/>
          </w:tcPr>
          <w:p>
            <w:r>
              <w:rPr>
                <w:sz w:val="20"/>
              </w:rPr>
              <w:t>Email</w:t>
            </w:r>
          </w:p>
        </w:tc>
        <w:tc>
          <w:tcPr>
            <w:tcW w:type="dxa" w:w="2351"/>
          </w:tcPr>
          <w:p>
            <w:r>
              <w:rPr>
                <w:sz w:val="20"/>
              </w:rPr>
              <w:t>email_address</w:t>
            </w:r>
          </w:p>
        </w:tc>
        <w:tc>
          <w:tcPr>
            <w:tcW w:type="dxa" w:w="2351"/>
          </w:tcPr>
          <w:p>
            <w:r>
              <w:rPr>
                <w:sz w:val="20"/>
              </w:rPr>
              <w:t>email_valid, email_deliverable, email_domain, verification_date</w:t>
            </w:r>
          </w:p>
        </w:tc>
        <w:tc>
          <w:tcPr>
            <w:tcW w:type="dxa" w:w="2351"/>
          </w:tcPr>
          <w:p>
            <w:r>
              <w:rPr>
                <w:sz w:val="20"/>
              </w:rPr>
              <w:t>Melissa, Informatica</w:t>
            </w:r>
          </w:p>
        </w:tc>
      </w:tr>
      <w:tr>
        <w:tc>
          <w:tcPr>
            <w:tcW w:type="dxa" w:w="2351"/>
            <w:shd w:fill="F4F6FA" w:val="clear"/>
          </w:tcPr>
          <w:p>
            <w:r>
              <w:rPr>
                <w:sz w:val="20"/>
              </w:rPr>
              <w:t>Phone</w:t>
            </w:r>
          </w:p>
        </w:tc>
        <w:tc>
          <w:tcPr>
            <w:tcW w:type="dxa" w:w="2351"/>
            <w:shd w:fill="F4F6FA" w:val="clear"/>
          </w:tcPr>
          <w:p>
            <w:r>
              <w:rPr>
                <w:sz w:val="20"/>
              </w:rPr>
              <w:t>phone_number</w:t>
            </w:r>
          </w:p>
        </w:tc>
        <w:tc>
          <w:tcPr>
            <w:tcW w:type="dxa" w:w="2351"/>
            <w:shd w:fill="F4F6FA" w:val="clear"/>
          </w:tcPr>
          <w:p>
            <w:r>
              <w:rPr>
                <w:sz w:val="20"/>
              </w:rPr>
              <w:t>phone_valid, phone_type, carrier, country_code</w:t>
            </w:r>
          </w:p>
        </w:tc>
        <w:tc>
          <w:tcPr>
            <w:tcW w:type="dxa" w:w="2351"/>
            <w:shd w:fill="F4F6FA" w:val="clear"/>
          </w:tcPr>
          <w:p>
            <w:r>
              <w:rPr>
                <w:sz w:val="20"/>
              </w:rPr>
              <w:t>Melissa, Informatica</w:t>
            </w:r>
          </w:p>
        </w:tc>
      </w:tr>
      <w:tr>
        <w:tc>
          <w:tcPr>
            <w:tcW w:type="dxa" w:w="2351"/>
          </w:tcPr>
          <w:p>
            <w:r>
              <w:rPr>
                <w:sz w:val="20"/>
              </w:rPr>
              <w:t>Address</w:t>
            </w:r>
          </w:p>
        </w:tc>
        <w:tc>
          <w:tcPr>
            <w:tcW w:type="dxa" w:w="2351"/>
          </w:tcPr>
          <w:p>
            <w:r>
              <w:rPr>
                <w:sz w:val="20"/>
              </w:rPr>
              <w:t>addr_line1, city, state, zip</w:t>
            </w:r>
          </w:p>
        </w:tc>
        <w:tc>
          <w:tcPr>
            <w:tcW w:type="dxa" w:w="2351"/>
          </w:tcPr>
          <w:p>
            <w:r>
              <w:rPr>
                <w:sz w:val="20"/>
              </w:rPr>
              <w:t>standardized_addr, geocode, ZIP+4, deliverable</w:t>
            </w:r>
          </w:p>
        </w:tc>
        <w:tc>
          <w:tcPr>
            <w:tcW w:type="dxa" w:w="2351"/>
          </w:tcPr>
          <w:p>
            <w:r>
              <w:rPr>
                <w:sz w:val="20"/>
              </w:rPr>
              <w:t>Melissa, Loqate</w:t>
            </w:r>
          </w:p>
        </w:tc>
      </w:tr>
      <w:tr>
        <w:tc>
          <w:tcPr>
            <w:tcW w:type="dxa" w:w="2351"/>
            <w:shd w:fill="F4F6FA" w:val="clear"/>
          </w:tcPr>
          <w:p>
            <w:r>
              <w:rPr>
                <w:sz w:val="20"/>
              </w:rPr>
              <w:t>Company</w:t>
            </w:r>
          </w:p>
        </w:tc>
        <w:tc>
          <w:tcPr>
            <w:tcW w:type="dxa" w:w="2351"/>
            <w:shd w:fill="F4F6FA" w:val="clear"/>
          </w:tcPr>
          <w:p>
            <w:r>
              <w:rPr>
                <w:sz w:val="20"/>
              </w:rPr>
              <w:t>company_name</w:t>
            </w:r>
          </w:p>
        </w:tc>
        <w:tc>
          <w:tcPr>
            <w:tcW w:type="dxa" w:w="2351"/>
            <w:shd w:fill="F4F6FA" w:val="clear"/>
          </w:tcPr>
          <w:p>
            <w:r>
              <w:rPr>
                <w:sz w:val="20"/>
              </w:rPr>
              <w:t>duns_number, industry, revenue, employee_count</w:t>
            </w:r>
          </w:p>
        </w:tc>
        <w:tc>
          <w:tcPr>
            <w:tcW w:type="dxa" w:w="2351"/>
            <w:shd w:fill="F4F6FA" w:val="clear"/>
          </w:tcPr>
          <w:p>
            <w:r>
              <w:rPr>
                <w:sz w:val="20"/>
              </w:rPr>
              <w:t>D&amp;B</w:t>
            </w:r>
          </w:p>
        </w:tc>
      </w:tr>
      <w:tr>
        <w:tc>
          <w:tcPr>
            <w:tcW w:type="dxa" w:w="2351"/>
          </w:tcPr>
          <w:p>
            <w:r>
              <w:rPr>
                <w:sz w:val="20"/>
              </w:rPr>
              <w:t>Person</w:t>
            </w:r>
          </w:p>
        </w:tc>
        <w:tc>
          <w:tcPr>
            <w:tcW w:type="dxa" w:w="2351"/>
          </w:tcPr>
          <w:p>
            <w:r>
              <w:rPr>
                <w:sz w:val="20"/>
              </w:rPr>
              <w:t>full_name</w:t>
            </w:r>
          </w:p>
        </w:tc>
        <w:tc>
          <w:tcPr>
            <w:tcW w:type="dxa" w:w="2351"/>
          </w:tcPr>
          <w:p>
            <w:r>
              <w:rPr>
                <w:sz w:val="20"/>
              </w:rPr>
              <w:t>parsed_first, parsed_last, gender, salutation</w:t>
            </w:r>
          </w:p>
        </w:tc>
        <w:tc>
          <w:tcPr>
            <w:tcW w:type="dxa" w:w="2351"/>
          </w:tcPr>
          <w:p>
            <w:r>
              <w:rPr>
                <w:sz w:val="20"/>
              </w:rPr>
              <w:t>Informatica</w:t>
            </w:r>
          </w:p>
        </w:tc>
      </w:tr>
    </w:tbl>
    <w:p/>
    <w:p>
      <w:pPr>
        <w:shd w:fill="F3E5F5" w:val="clear"/>
        <w:pBdr>
          <w:top w:val="single" w:sz="4" w:space="4" w:color="9C27B0"/>
          <w:left w:val="single" w:sz="12" w:space="4" w:color="9C27B0"/>
          <w:right w:val="single" w:sz="4" w:space="4" w:color="9C27B0"/>
        </w:pBdr>
        <w:spacing w:after="0"/>
        <w:ind w:left="432" w:right="432"/>
      </w:pPr>
      <w:r>
        <w:rPr>
          <w:b/>
          <w:color w:val="9C27B0"/>
          <w:sz w:val="20"/>
        </w:rPr>
        <w:t xml:space="preserve">  AI/AGENTIC</w:t>
      </w:r>
    </w:p>
    <w:p>
      <w:pPr>
        <w:shd w:fill="F3E5F5" w:val="clear"/>
        <w:pBdr>
          <w:bottom w:val="single" w:sz="4" w:space="4" w:color="9C27B0"/>
          <w:left w:val="single" w:sz="12" w:space="4" w:color="9C27B0"/>
          <w:right w:val="single" w:sz="4" w:space="4" w:color="9C27B0"/>
        </w:pBdr>
        <w:spacing w:before="0"/>
        <w:ind w:left="432" w:right="432"/>
      </w:pPr>
      <w:r>
        <w:rPr>
          <w:color w:val="4B5563"/>
          <w:sz w:val="20"/>
        </w:rPr>
        <w:t xml:space="preserve">  CLAIRE Smart Fields deliver automated data quality at point of entry. Mastech Digital recommends enabling all applicable Smart Fields during initial implementation. Schedule batch enrichment during off-peak hours and use real-time enrichment selectively for high-value records. Monitor DaaS API usage against subscription limits.</w:t>
      </w:r>
    </w:p>
    <w:p/>
    <w:p>
      <w:pPr>
        <w:pStyle w:val="Heading2"/>
      </w:pPr>
      <w:r>
        <w:t>3.4 Reference 360 Integration</w:t>
      </w:r>
    </w:p>
    <w:p>
      <w:r>
        <w:t>Reference 360 manages code lists, hierarchies, and reference data that Business Entities depend on. Use Reference 360 for: Country Codes, State/Province, Industry Classifications (SIC/NAICS), Currency Codes, Status Values, and custom lookup tables.</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Reference 360 Full License is required for additional attributes beyond code/description, workflow inbox for reference data governance, and hierarchies processing.</w:t>
      </w:r>
    </w:p>
    <w:p/>
    <w:p>
      <w:r>
        <w:br w:type="page"/>
      </w:r>
    </w:p>
    <w:p>
      <w:pPr>
        <w:pStyle w:val="Heading1"/>
      </w:pPr>
      <w:r>
        <w:t>4.0 Business 360 Console Configuration</w:t>
      </w:r>
    </w:p>
    <w:p>
      <w:r>
        <w:t>The Business 360 Console is the web-based user interface for data stewards, business users, and administrators. Configuration includes page layouts, search, dashboards, and task management.</w:t>
      </w:r>
    </w:p>
    <w:p>
      <w:pPr>
        <w:pStyle w:val="Heading2"/>
      </w:pPr>
      <w:r>
        <w:t>4.1 Page Layout Types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Layout Type</w:t>
            </w:r>
          </w:p>
        </w:tc>
        <w:tc>
          <w:tcPr>
            <w:tcW w:type="dxa" w:w="3135"/>
            <w:shd w:fill="0C548A" w:val="clear"/>
          </w:tcPr>
          <w:p>
            <w:r>
              <w:rPr>
                <w:b/>
                <w:color w:val="FFFFFF"/>
                <w:sz w:val="20"/>
              </w:rPr>
              <w:t>Purpose</w:t>
            </w:r>
          </w:p>
        </w:tc>
        <w:tc>
          <w:tcPr>
            <w:tcW w:type="dxa" w:w="3135"/>
            <w:shd w:fill="0C548A" w:val="clear"/>
          </w:tcPr>
          <w:p>
            <w:r>
              <w:rPr>
                <w:b/>
                <w:color w:val="FFFFFF"/>
                <w:sz w:val="20"/>
              </w:rPr>
              <w:t>Best Practice</w:t>
            </w:r>
          </w:p>
        </w:tc>
      </w:tr>
      <w:tr>
        <w:tc>
          <w:tcPr>
            <w:tcW w:type="dxa" w:w="3135"/>
          </w:tcPr>
          <w:p>
            <w:r>
              <w:rPr>
                <w:sz w:val="20"/>
              </w:rPr>
              <w:t>Summary View</w:t>
            </w:r>
          </w:p>
        </w:tc>
        <w:tc>
          <w:tcPr>
            <w:tcW w:type="dxa" w:w="3135"/>
          </w:tcPr>
          <w:p>
            <w:r>
              <w:rPr>
                <w:sz w:val="20"/>
              </w:rPr>
              <w:t>Quick record overview</w:t>
            </w:r>
          </w:p>
        </w:tc>
        <w:tc>
          <w:tcPr>
            <w:tcW w:type="dxa" w:w="3135"/>
          </w:tcPr>
          <w:p>
            <w:r>
              <w:rPr>
                <w:sz w:val="20"/>
              </w:rPr>
              <w:t>5-7 key fields only</w:t>
            </w:r>
          </w:p>
        </w:tc>
      </w:tr>
      <w:tr>
        <w:tc>
          <w:tcPr>
            <w:tcW w:type="dxa" w:w="3135"/>
            <w:shd w:fill="F4F6FA" w:val="clear"/>
          </w:tcPr>
          <w:p>
            <w:r>
              <w:rPr>
                <w:sz w:val="20"/>
              </w:rPr>
              <w:t>Detail View</w:t>
            </w:r>
          </w:p>
        </w:tc>
        <w:tc>
          <w:tcPr>
            <w:tcW w:type="dxa" w:w="3135"/>
            <w:shd w:fill="F4F6FA" w:val="clear"/>
          </w:tcPr>
          <w:p>
            <w:r>
              <w:rPr>
                <w:sz w:val="20"/>
              </w:rPr>
              <w:t>Full record display grouped by sections</w:t>
            </w:r>
          </w:p>
        </w:tc>
        <w:tc>
          <w:tcPr>
            <w:tcW w:type="dxa" w:w="3135"/>
            <w:shd w:fill="F4F6FA" w:val="clear"/>
          </w:tcPr>
          <w:p>
            <w:r>
              <w:rPr>
                <w:sz w:val="20"/>
              </w:rPr>
              <w:t>Logical grouping: ID, Demo, Contact, Relationships</w:t>
            </w:r>
          </w:p>
        </w:tc>
      </w:tr>
      <w:tr>
        <w:tc>
          <w:tcPr>
            <w:tcW w:type="dxa" w:w="3135"/>
          </w:tcPr>
          <w:p>
            <w:r>
              <w:rPr>
                <w:sz w:val="20"/>
              </w:rPr>
              <w:t>Edit View</w:t>
            </w:r>
          </w:p>
        </w:tc>
        <w:tc>
          <w:tcPr>
            <w:tcW w:type="dxa" w:w="3135"/>
          </w:tcPr>
          <w:p>
            <w:r>
              <w:rPr>
                <w:sz w:val="20"/>
              </w:rPr>
              <w:t>Record modification form</w:t>
            </w:r>
          </w:p>
        </w:tc>
        <w:tc>
          <w:tcPr>
            <w:tcW w:type="dxa" w:w="3135"/>
          </w:tcPr>
          <w:p>
            <w:r>
              <w:rPr>
                <w:sz w:val="20"/>
              </w:rPr>
              <w:t>Required fields at top, validation rules</w:t>
            </w:r>
          </w:p>
        </w:tc>
      </w:tr>
      <w:tr>
        <w:tc>
          <w:tcPr>
            <w:tcW w:type="dxa" w:w="3135"/>
            <w:shd w:fill="F4F6FA" w:val="clear"/>
          </w:tcPr>
          <w:p>
            <w:r>
              <w:rPr>
                <w:sz w:val="20"/>
              </w:rPr>
              <w:t>Compare View</w:t>
            </w:r>
          </w:p>
        </w:tc>
        <w:tc>
          <w:tcPr>
            <w:tcW w:type="dxa" w:w="3135"/>
            <w:shd w:fill="F4F6FA" w:val="clear"/>
          </w:tcPr>
          <w:p>
            <w:r>
              <w:rPr>
                <w:sz w:val="20"/>
              </w:rPr>
              <w:t>Side-by-side match candidates</w:t>
            </w:r>
          </w:p>
        </w:tc>
        <w:tc>
          <w:tcPr>
            <w:tcW w:type="dxa" w:w="3135"/>
            <w:shd w:fill="F4F6FA" w:val="clear"/>
          </w:tcPr>
          <w:p>
            <w:r>
              <w:rPr>
                <w:sz w:val="20"/>
              </w:rPr>
              <w:t>Match-critical fields highlighted</w:t>
            </w:r>
          </w:p>
        </w:tc>
      </w:tr>
      <w:tr>
        <w:tc>
          <w:tcPr>
            <w:tcW w:type="dxa" w:w="3135"/>
          </w:tcPr>
          <w:p>
            <w:r>
              <w:rPr>
                <w:sz w:val="20"/>
              </w:rPr>
              <w:t>Merge View</w:t>
            </w:r>
          </w:p>
        </w:tc>
        <w:tc>
          <w:tcPr>
            <w:tcW w:type="dxa" w:w="3135"/>
          </w:tcPr>
          <w:p>
            <w:r>
              <w:rPr>
                <w:sz w:val="20"/>
              </w:rPr>
              <w:t>Survivorship selection</w:t>
            </w:r>
          </w:p>
        </w:tc>
        <w:tc>
          <w:tcPr>
            <w:tcW w:type="dxa" w:w="3135"/>
          </w:tcPr>
          <w:p>
            <w:r>
              <w:rPr>
                <w:sz w:val="20"/>
              </w:rPr>
              <w:t>Trust scores and source info prominent</w:t>
            </w:r>
          </w:p>
        </w:tc>
      </w:tr>
    </w:tbl>
    <w:p/>
    <w:p>
      <w:pPr>
        <w:pStyle w:val="Heading2"/>
      </w:pPr>
      <w:r>
        <w:t>4.2 Section Organization Pattern</w:t>
      </w:r>
    </w:p>
    <w:p>
      <w:pPr>
        <w:pStyle w:val="ListNumber"/>
      </w:pPr>
      <w:r>
        <w:t>Identification: Name, IDs, external keys, source system references</w:t>
      </w:r>
    </w:p>
    <w:p>
      <w:pPr>
        <w:pStyle w:val="ListNumber"/>
      </w:pPr>
      <w:r>
        <w:t>Demographics: DOB, gender, citizenship, language preference</w:t>
      </w:r>
    </w:p>
    <w:p>
      <w:pPr>
        <w:pStyle w:val="ListNumber"/>
      </w:pPr>
      <w:r>
        <w:t>Contact Information: Addresses (ranked by trust), phones, emails</w:t>
      </w:r>
    </w:p>
    <w:p>
      <w:pPr>
        <w:pStyle w:val="ListNumber"/>
      </w:pPr>
      <w:r>
        <w:t>Relationships: Hierarchy links, affiliations, household grouping</w:t>
      </w:r>
    </w:p>
    <w:p>
      <w:pPr>
        <w:pStyle w:val="ListNumber"/>
      </w:pPr>
      <w:r>
        <w:t>Source Information: Contributing sources, trust scores, last update dates</w:t>
      </w:r>
    </w:p>
    <w:p>
      <w:pPr>
        <w:pStyle w:val="ListNumber"/>
      </w:pPr>
      <w:r>
        <w:t>Audit: Created/modified timestamps, workflow status, data quality score</w:t>
      </w:r>
    </w:p>
    <w:p>
      <w:pPr>
        <w:pStyle w:val="Heading2"/>
      </w:pPr>
      <w:r>
        <w:t>4.3 Dashboard &amp; Search Configuration</w:t>
      </w:r>
    </w:p>
    <w:p>
      <w:pPr>
        <w:pStyle w:val="ListBullet"/>
      </w:pPr>
      <w:r>
        <w:t>Dashboard: Configure widgets for record counts, DQ scores, match statistics, recent activity</w:t>
      </w:r>
    </w:p>
    <w:p>
      <w:pPr>
        <w:pStyle w:val="ListBullet"/>
      </w:pPr>
      <w:r>
        <w:t>Global Search: Configure indexed fields for fast search across all entities</w:t>
      </w:r>
    </w:p>
    <w:p>
      <w:pPr>
        <w:pStyle w:val="ListBullet"/>
      </w:pPr>
      <w:r>
        <w:t>Saved Searches: Create pre-defined searches for common stewardship queries</w:t>
      </w:r>
    </w:p>
    <w:p>
      <w:pPr>
        <w:pStyle w:val="ListBullet"/>
      </w:pPr>
      <w:r>
        <w:t>Task Queue: Configure default view (My Tasks), sort order (Priority then Age), page size (25-50)</w:t>
      </w:r>
    </w:p>
    <w:p>
      <w:r>
        <w:br w:type="page"/>
      </w:r>
    </w:p>
    <w:p>
      <w:pPr>
        <w:pStyle w:val="Heading1"/>
      </w:pPr>
      <w:r>
        <w:t>5.0 Match &amp; Merge Overview</w:t>
      </w:r>
    </w:p>
    <w:p>
      <w:r>
        <w:t>Match and merge is the core differentiating capability of MDM. Informatica MDM SaaS provides both rule-based (Directed AI) and machine-learning-based (Adaptive AI) matching, often used in combination for optimal results.</w:t>
      </w:r>
    </w:p>
    <w:p>
      <w:pPr>
        <w:pStyle w:val="Heading2"/>
      </w:pPr>
      <w:r>
        <w:t>5.1 Match Processing Flow</w:t>
      </w:r>
    </w:p>
    <w:p>
      <w:pPr>
        <w:pStyle w:val="NoSpacing"/>
        <w:shd w:fill="F5F5F5" w:val="clear"/>
        <w:ind w:left="432"/>
      </w:pPr>
      <w:r>
        <w:rPr>
          <w:rFonts w:ascii="Consolas" w:hAnsi="Consolas"/>
          <w:sz w:val="18"/>
        </w:rPr>
        <w:t>Match Processing Pipeline:</w:t>
      </w:r>
    </w:p>
    <w:p>
      <w:pPr>
        <w:pStyle w:val="NoSpacing"/>
        <w:shd w:fill="F5F5F5" w:val="clear"/>
        <w:ind w:left="432"/>
      </w:pPr>
      <w:r>
        <w:rPr>
          <w:rFonts w:ascii="Consolas" w:hAnsi="Consolas"/>
          <w:sz w:val="18"/>
        </w:rPr>
        <w:t xml:space="preserve">  Source Records --&gt; Key Generation --&gt; Candidate Selection</w:t>
      </w:r>
    </w:p>
    <w:p>
      <w:pPr>
        <w:pStyle w:val="NoSpacing"/>
        <w:shd w:fill="F5F5F5" w:val="clear"/>
        <w:ind w:left="432"/>
      </w:pPr>
      <w:r>
        <w:rPr>
          <w:rFonts w:ascii="Consolas" w:hAnsi="Consolas"/>
          <w:sz w:val="18"/>
        </w:rPr>
        <w:t xml:space="preserve">       --&gt; Directed AI Rules (Exact + Fuzzy)</w:t>
      </w:r>
    </w:p>
    <w:p>
      <w:pPr>
        <w:pStyle w:val="NoSpacing"/>
        <w:shd w:fill="F5F5F5" w:val="clear"/>
        <w:ind w:left="432"/>
      </w:pPr>
      <w:r>
        <w:rPr>
          <w:rFonts w:ascii="Consolas" w:hAnsi="Consolas"/>
          <w:sz w:val="18"/>
        </w:rPr>
        <w:t xml:space="preserve">       --&gt; Adaptive AI Model (ML, if configured)</w:t>
      </w:r>
    </w:p>
    <w:p>
      <w:pPr>
        <w:pStyle w:val="NoSpacing"/>
        <w:shd w:fill="F5F5F5" w:val="clear"/>
        <w:ind w:left="432"/>
      </w:pPr>
      <w:r>
        <w:rPr>
          <w:rFonts w:ascii="Consolas" w:hAnsi="Consolas"/>
          <w:sz w:val="18"/>
        </w:rPr>
        <w:t xml:space="preserve">       --&gt; Confidence Scoring --&gt; Threshold Evaluation</w:t>
      </w:r>
    </w:p>
    <w:p>
      <w:pPr>
        <w:pStyle w:val="NoSpacing"/>
        <w:shd w:fill="F5F5F5" w:val="clear"/>
        <w:ind w:left="432"/>
      </w:pPr>
      <w:r>
        <w:rPr>
          <w:rFonts w:ascii="Consolas" w:hAnsi="Consolas"/>
          <w:sz w:val="18"/>
        </w:rPr>
        <w:t xml:space="preserve">       --&gt; Auto-Merge (95-100%) | Manual Review (80-94%)</w:t>
      </w:r>
    </w:p>
    <w:p>
      <w:pPr>
        <w:pStyle w:val="NoSpacing"/>
        <w:shd w:fill="F5F5F5" w:val="clear"/>
        <w:ind w:left="432"/>
      </w:pPr>
      <w:r>
        <w:rPr>
          <w:rFonts w:ascii="Consolas" w:hAnsi="Consolas"/>
          <w:sz w:val="18"/>
        </w:rPr>
        <w:t xml:space="preserve">       --&gt; Extended Review (60-79%) | No Match (&lt;60%)</w:t>
      </w:r>
    </w:p>
    <w:p/>
    <w:p>
      <w:pPr>
        <w:pStyle w:val="Heading2"/>
      </w:pPr>
      <w:r>
        <w:t>5.2 Directed AI Match Rules</w:t>
      </w:r>
    </w:p>
    <w:p>
      <w:r>
        <w:t>Directed AI rules use field-level matching strategies (exact, fuzzy, phonetic) with configurable confidence thresholds. Combine multiple rules for comprehensive coverage.</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Strategy</w:t>
            </w:r>
          </w:p>
        </w:tc>
        <w:tc>
          <w:tcPr>
            <w:tcW w:type="dxa" w:w="2351"/>
            <w:shd w:fill="0C548A" w:val="clear"/>
          </w:tcPr>
          <w:p>
            <w:r>
              <w:rPr>
                <w:b/>
                <w:color w:val="FFFFFF"/>
                <w:sz w:val="20"/>
              </w:rPr>
              <w:t>Algorithm</w:t>
            </w:r>
          </w:p>
        </w:tc>
        <w:tc>
          <w:tcPr>
            <w:tcW w:type="dxa" w:w="2351"/>
            <w:shd w:fill="0C548A" w:val="clear"/>
          </w:tcPr>
          <w:p>
            <w:r>
              <w:rPr>
                <w:b/>
                <w:color w:val="FFFFFF"/>
                <w:sz w:val="20"/>
              </w:rPr>
              <w:t>Use Case</w:t>
            </w:r>
          </w:p>
        </w:tc>
        <w:tc>
          <w:tcPr>
            <w:tcW w:type="dxa" w:w="2351"/>
            <w:shd w:fill="0C548A" w:val="clear"/>
          </w:tcPr>
          <w:p>
            <w:r>
              <w:rPr>
                <w:b/>
                <w:color w:val="FFFFFF"/>
                <w:sz w:val="20"/>
              </w:rPr>
              <w:t>Performance</w:t>
            </w:r>
          </w:p>
        </w:tc>
      </w:tr>
      <w:tr>
        <w:tc>
          <w:tcPr>
            <w:tcW w:type="dxa" w:w="2351"/>
          </w:tcPr>
          <w:p>
            <w:r>
              <w:rPr>
                <w:sz w:val="20"/>
              </w:rPr>
              <w:t>Exact</w:t>
            </w:r>
          </w:p>
        </w:tc>
        <w:tc>
          <w:tcPr>
            <w:tcW w:type="dxa" w:w="2351"/>
          </w:tcPr>
          <w:p>
            <w:r>
              <w:rPr>
                <w:sz w:val="20"/>
              </w:rPr>
              <w:t>String equality</w:t>
            </w:r>
          </w:p>
        </w:tc>
        <w:tc>
          <w:tcPr>
            <w:tcW w:type="dxa" w:w="2351"/>
          </w:tcPr>
          <w:p>
            <w:r>
              <w:rPr>
                <w:sz w:val="20"/>
              </w:rPr>
              <w:t>SSN, Tax ID, Account Number</w:t>
            </w:r>
          </w:p>
        </w:tc>
        <w:tc>
          <w:tcPr>
            <w:tcW w:type="dxa" w:w="2351"/>
          </w:tcPr>
          <w:p>
            <w:r>
              <w:rPr>
                <w:sz w:val="20"/>
              </w:rPr>
              <w:t>Fastest</w:t>
            </w:r>
          </w:p>
        </w:tc>
      </w:tr>
      <w:tr>
        <w:tc>
          <w:tcPr>
            <w:tcW w:type="dxa" w:w="2351"/>
            <w:shd w:fill="F4F6FA" w:val="clear"/>
          </w:tcPr>
          <w:p>
            <w:r>
              <w:rPr>
                <w:sz w:val="20"/>
              </w:rPr>
              <w:t>Fuzzy</w:t>
            </w:r>
          </w:p>
        </w:tc>
        <w:tc>
          <w:tcPr>
            <w:tcW w:type="dxa" w:w="2351"/>
            <w:shd w:fill="F4F6FA" w:val="clear"/>
          </w:tcPr>
          <w:p>
            <w:r>
              <w:rPr>
                <w:sz w:val="20"/>
              </w:rPr>
              <w:t>Edit distance / Jaro-Winkler</w:t>
            </w:r>
          </w:p>
        </w:tc>
        <w:tc>
          <w:tcPr>
            <w:tcW w:type="dxa" w:w="2351"/>
            <w:shd w:fill="F4F6FA" w:val="clear"/>
          </w:tcPr>
          <w:p>
            <w:r>
              <w:rPr>
                <w:sz w:val="20"/>
              </w:rPr>
              <w:t>Name, Address</w:t>
            </w:r>
          </w:p>
        </w:tc>
        <w:tc>
          <w:tcPr>
            <w:tcW w:type="dxa" w:w="2351"/>
            <w:shd w:fill="F4F6FA" w:val="clear"/>
          </w:tcPr>
          <w:p>
            <w:r>
              <w:rPr>
                <w:sz w:val="20"/>
              </w:rPr>
              <w:t>Moderate</w:t>
            </w:r>
          </w:p>
        </w:tc>
      </w:tr>
      <w:tr>
        <w:tc>
          <w:tcPr>
            <w:tcW w:type="dxa" w:w="2351"/>
          </w:tcPr>
          <w:p>
            <w:r>
              <w:rPr>
                <w:sz w:val="20"/>
              </w:rPr>
              <w:t>Phonetic</w:t>
            </w:r>
          </w:p>
        </w:tc>
        <w:tc>
          <w:tcPr>
            <w:tcW w:type="dxa" w:w="2351"/>
          </w:tcPr>
          <w:p>
            <w:r>
              <w:rPr>
                <w:sz w:val="20"/>
              </w:rPr>
              <w:t>Soundex / Double Metaphone</w:t>
            </w:r>
          </w:p>
        </w:tc>
        <w:tc>
          <w:tcPr>
            <w:tcW w:type="dxa" w:w="2351"/>
          </w:tcPr>
          <w:p>
            <w:r>
              <w:rPr>
                <w:sz w:val="20"/>
              </w:rPr>
              <w:t>Name variations</w:t>
            </w:r>
          </w:p>
        </w:tc>
        <w:tc>
          <w:tcPr>
            <w:tcW w:type="dxa" w:w="2351"/>
          </w:tcPr>
          <w:p>
            <w:r>
              <w:rPr>
                <w:sz w:val="20"/>
              </w:rPr>
              <w:t>Moderate</w:t>
            </w:r>
          </w:p>
        </w:tc>
      </w:tr>
      <w:tr>
        <w:tc>
          <w:tcPr>
            <w:tcW w:type="dxa" w:w="2351"/>
            <w:shd w:fill="F4F6FA" w:val="clear"/>
          </w:tcPr>
          <w:p>
            <w:r>
              <w:rPr>
                <w:sz w:val="20"/>
              </w:rPr>
              <w:t>Numeric</w:t>
            </w:r>
          </w:p>
        </w:tc>
        <w:tc>
          <w:tcPr>
            <w:tcW w:type="dxa" w:w="2351"/>
            <w:shd w:fill="F4F6FA" w:val="clear"/>
          </w:tcPr>
          <w:p>
            <w:r>
              <w:rPr>
                <w:sz w:val="20"/>
              </w:rPr>
              <w:t>Range-based comparison</w:t>
            </w:r>
          </w:p>
        </w:tc>
        <w:tc>
          <w:tcPr>
            <w:tcW w:type="dxa" w:w="2351"/>
            <w:shd w:fill="F4F6FA" w:val="clear"/>
          </w:tcPr>
          <w:p>
            <w:r>
              <w:rPr>
                <w:sz w:val="20"/>
              </w:rPr>
              <w:t>DOB, Revenue</w:t>
            </w:r>
          </w:p>
        </w:tc>
        <w:tc>
          <w:tcPr>
            <w:tcW w:type="dxa" w:w="2351"/>
            <w:shd w:fill="F4F6FA" w:val="clear"/>
          </w:tcPr>
          <w:p>
            <w:r>
              <w:rPr>
                <w:sz w:val="20"/>
              </w:rPr>
              <w:t>Fast</w:t>
            </w:r>
          </w:p>
        </w:tc>
      </w:tr>
      <w:tr>
        <w:tc>
          <w:tcPr>
            <w:tcW w:type="dxa" w:w="2351"/>
          </w:tcPr>
          <w:p>
            <w:r>
              <w:rPr>
                <w:sz w:val="20"/>
              </w:rPr>
              <w:t>Date</w:t>
            </w:r>
          </w:p>
        </w:tc>
        <w:tc>
          <w:tcPr>
            <w:tcW w:type="dxa" w:w="2351"/>
          </w:tcPr>
          <w:p>
            <w:r>
              <w:rPr>
                <w:sz w:val="20"/>
              </w:rPr>
              <w:t>Date proximity matching</w:t>
            </w:r>
          </w:p>
        </w:tc>
        <w:tc>
          <w:tcPr>
            <w:tcW w:type="dxa" w:w="2351"/>
          </w:tcPr>
          <w:p>
            <w:r>
              <w:rPr>
                <w:sz w:val="20"/>
              </w:rPr>
              <w:t>DOB within range</w:t>
            </w:r>
          </w:p>
        </w:tc>
        <w:tc>
          <w:tcPr>
            <w:tcW w:type="dxa" w:w="2351"/>
          </w:tcPr>
          <w:p>
            <w:r>
              <w:rPr>
                <w:sz w:val="20"/>
              </w:rPr>
              <w:t>Fast</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Always include at least one Exact match rule before Fuzzy rules. This reduces overmatching and improves performance. Recommended: start with deterministic exact rules, then layer probabilistic fuzzy rules for remaining unmatched records.</w:t>
      </w:r>
    </w:p>
    <w:p/>
    <w:p>
      <w:pPr>
        <w:pStyle w:val="Heading2"/>
      </w:pPr>
      <w:r>
        <w:t>5.3 Adaptive AI Match (Machine Learning)</w:t>
      </w:r>
    </w:p>
    <w:p>
      <w:r>
        <w:t>The Adaptive AI match model uses a Random Forest Classifier trained on labeled match/non-match pairs. It executes after Directed AI rules for records with inconclusive results.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Parameter</w:t>
            </w:r>
          </w:p>
        </w:tc>
        <w:tc>
          <w:tcPr>
            <w:tcW w:type="dxa" w:w="3135"/>
            <w:shd w:fill="0C548A" w:val="clear"/>
          </w:tcPr>
          <w:p>
            <w:r>
              <w:rPr>
                <w:b/>
                <w:color w:val="FFFFFF"/>
                <w:sz w:val="20"/>
              </w:rPr>
              <w:t>Value</w:t>
            </w:r>
          </w:p>
        </w:tc>
        <w:tc>
          <w:tcPr>
            <w:tcW w:type="dxa" w:w="3135"/>
            <w:shd w:fill="0C548A" w:val="clear"/>
          </w:tcPr>
          <w:p>
            <w:r>
              <w:rPr>
                <w:b/>
                <w:color w:val="FFFFFF"/>
                <w:sz w:val="20"/>
              </w:rPr>
              <w:t>Notes</w:t>
            </w:r>
          </w:p>
        </w:tc>
      </w:tr>
      <w:tr>
        <w:tc>
          <w:tcPr>
            <w:tcW w:type="dxa" w:w="3135"/>
          </w:tcPr>
          <w:p>
            <w:r>
              <w:rPr>
                <w:sz w:val="20"/>
              </w:rPr>
              <w:t>Algorithm</w:t>
            </w:r>
          </w:p>
        </w:tc>
        <w:tc>
          <w:tcPr>
            <w:tcW w:type="dxa" w:w="3135"/>
          </w:tcPr>
          <w:p>
            <w:r>
              <w:rPr>
                <w:sz w:val="20"/>
              </w:rPr>
              <w:t>Random Forest Classifier</w:t>
            </w:r>
          </w:p>
        </w:tc>
        <w:tc>
          <w:tcPr>
            <w:tcW w:type="dxa" w:w="3135"/>
          </w:tcPr>
          <w:p>
            <w:r>
              <w:rPr>
                <w:sz w:val="20"/>
              </w:rPr>
              <w:t>Ensemble method</w:t>
            </w:r>
          </w:p>
        </w:tc>
      </w:tr>
      <w:tr>
        <w:tc>
          <w:tcPr>
            <w:tcW w:type="dxa" w:w="3135"/>
            <w:shd w:fill="F4F6FA" w:val="clear"/>
          </w:tcPr>
          <w:p>
            <w:r>
              <w:rPr>
                <w:sz w:val="20"/>
              </w:rPr>
              <w:t>Minimum Training Pairs</w:t>
            </w:r>
          </w:p>
        </w:tc>
        <w:tc>
          <w:tcPr>
            <w:tcW w:type="dxa" w:w="3135"/>
            <w:shd w:fill="F4F6FA" w:val="clear"/>
          </w:tcPr>
          <w:p>
            <w:r>
              <w:rPr>
                <w:sz w:val="20"/>
              </w:rPr>
              <w:t>100</w:t>
            </w:r>
          </w:p>
        </w:tc>
        <w:tc>
          <w:tcPr>
            <w:tcW w:type="dxa" w:w="3135"/>
            <w:shd w:fill="F4F6FA" w:val="clear"/>
          </w:tcPr>
          <w:p>
            <w:r>
              <w:rPr>
                <w:sz w:val="20"/>
              </w:rPr>
              <w:t>Absolute minimum</w:t>
            </w:r>
          </w:p>
        </w:tc>
      </w:tr>
      <w:tr>
        <w:tc>
          <w:tcPr>
            <w:tcW w:type="dxa" w:w="3135"/>
          </w:tcPr>
          <w:p>
            <w:r>
              <w:rPr>
                <w:sz w:val="20"/>
              </w:rPr>
              <w:t>Recommended Training Pairs</w:t>
            </w:r>
          </w:p>
        </w:tc>
        <w:tc>
          <w:tcPr>
            <w:tcW w:type="dxa" w:w="3135"/>
          </w:tcPr>
          <w:p>
            <w:r>
              <w:rPr>
                <w:sz w:val="20"/>
              </w:rPr>
              <w:t>500+</w:t>
            </w:r>
          </w:p>
        </w:tc>
        <w:tc>
          <w:tcPr>
            <w:tcW w:type="dxa" w:w="3135"/>
          </w:tcPr>
          <w:p>
            <w:r>
              <w:rPr>
                <w:sz w:val="20"/>
              </w:rPr>
              <w:t>For optimal accuracy</w:t>
            </w:r>
          </w:p>
        </w:tc>
      </w:tr>
      <w:tr>
        <w:tc>
          <w:tcPr>
            <w:tcW w:type="dxa" w:w="3135"/>
            <w:shd w:fill="F4F6FA" w:val="clear"/>
          </w:tcPr>
          <w:p>
            <w:r>
              <w:rPr>
                <w:sz w:val="20"/>
              </w:rPr>
              <w:t>Train/Test Split</w:t>
            </w:r>
          </w:p>
        </w:tc>
        <w:tc>
          <w:tcPr>
            <w:tcW w:type="dxa" w:w="3135"/>
            <w:shd w:fill="F4F6FA" w:val="clear"/>
          </w:tcPr>
          <w:p>
            <w:r>
              <w:rPr>
                <w:sz w:val="20"/>
              </w:rPr>
              <w:t>80/20</w:t>
            </w:r>
          </w:p>
        </w:tc>
        <w:tc>
          <w:tcPr>
            <w:tcW w:type="dxa" w:w="3135"/>
            <w:shd w:fill="F4F6FA" w:val="clear"/>
          </w:tcPr>
          <w:p>
            <w:r>
              <w:rPr>
                <w:sz w:val="20"/>
              </w:rPr>
              <w:t>Standard split</w:t>
            </w:r>
          </w:p>
        </w:tc>
      </w:tr>
      <w:tr>
        <w:tc>
          <w:tcPr>
            <w:tcW w:type="dxa" w:w="3135"/>
          </w:tcPr>
          <w:p>
            <w:r>
              <w:rPr>
                <w:sz w:val="20"/>
              </w:rPr>
              <w:t>Cross-Validation</w:t>
            </w:r>
          </w:p>
        </w:tc>
        <w:tc>
          <w:tcPr>
            <w:tcW w:type="dxa" w:w="3135"/>
          </w:tcPr>
          <w:p>
            <w:r>
              <w:rPr>
                <w:sz w:val="20"/>
              </w:rPr>
              <w:t>5-fold</w:t>
            </w:r>
          </w:p>
        </w:tc>
        <w:tc>
          <w:tcPr>
            <w:tcW w:type="dxa" w:w="3135"/>
          </w:tcPr>
          <w:p>
            <w:r>
              <w:rPr>
                <w:sz w:val="20"/>
              </w:rPr>
              <w:t>Prevents overfitting</w:t>
            </w:r>
          </w:p>
        </w:tc>
      </w:tr>
      <w:tr>
        <w:tc>
          <w:tcPr>
            <w:tcW w:type="dxa" w:w="3135"/>
            <w:shd w:fill="F4F6FA" w:val="clear"/>
          </w:tcPr>
          <w:p>
            <w:r>
              <w:rPr>
                <w:sz w:val="20"/>
              </w:rPr>
              <w:t>Confidence Threshold</w:t>
            </w:r>
          </w:p>
        </w:tc>
        <w:tc>
          <w:tcPr>
            <w:tcW w:type="dxa" w:w="3135"/>
            <w:shd w:fill="F4F6FA" w:val="clear"/>
          </w:tcPr>
          <w:p>
            <w:r>
              <w:rPr>
                <w:sz w:val="20"/>
              </w:rPr>
              <w:t>0.85</w:t>
            </w:r>
          </w:p>
        </w:tc>
        <w:tc>
          <w:tcPr>
            <w:tcW w:type="dxa" w:w="3135"/>
            <w:shd w:fill="F4F6FA" w:val="clear"/>
          </w:tcPr>
          <w:p>
            <w:r>
              <w:rPr>
                <w:sz w:val="20"/>
              </w:rPr>
              <w:t>Minimum prediction confidence</w:t>
            </w:r>
          </w:p>
        </w:tc>
      </w:tr>
      <w:tr>
        <w:tc>
          <w:tcPr>
            <w:tcW w:type="dxa" w:w="3135"/>
          </w:tcPr>
          <w:p>
            <w:r>
              <w:rPr>
                <w:sz w:val="20"/>
              </w:rPr>
              <w:t>Target Accuracy</w:t>
            </w:r>
          </w:p>
        </w:tc>
        <w:tc>
          <w:tcPr>
            <w:tcW w:type="dxa" w:w="3135"/>
          </w:tcPr>
          <w:p>
            <w:r>
              <w:rPr>
                <w:sz w:val="20"/>
              </w:rPr>
              <w:t>95% F1 score</w:t>
            </w:r>
          </w:p>
        </w:tc>
        <w:tc>
          <w:tcPr>
            <w:tcW w:type="dxa" w:w="3135"/>
          </w:tcPr>
          <w:p>
            <w:r>
              <w:rPr>
                <w:sz w:val="20"/>
              </w:rPr>
              <w:t>Precision + Recall balance</w:t>
            </w:r>
          </w:p>
        </w:tc>
      </w:tr>
      <w:tr>
        <w:tc>
          <w:tcPr>
            <w:tcW w:type="dxa" w:w="3135"/>
            <w:shd w:fill="F4F6FA" w:val="clear"/>
          </w:tcPr>
          <w:p>
            <w:r>
              <w:rPr>
                <w:sz w:val="20"/>
              </w:rPr>
              <w:t>Data Completeness</w:t>
            </w:r>
          </w:p>
        </w:tc>
        <w:tc>
          <w:tcPr>
            <w:tcW w:type="dxa" w:w="3135"/>
            <w:shd w:fill="F4F6FA" w:val="clear"/>
          </w:tcPr>
          <w:p>
            <w:r>
              <w:rPr>
                <w:sz w:val="20"/>
              </w:rPr>
              <w:t>&gt; 70%</w:t>
            </w:r>
          </w:p>
        </w:tc>
        <w:tc>
          <w:tcPr>
            <w:tcW w:type="dxa" w:w="3135"/>
            <w:shd w:fill="F4F6FA" w:val="clear"/>
          </w:tcPr>
          <w:p>
            <w:r>
              <w:rPr>
                <w:sz w:val="20"/>
              </w:rPr>
              <w:t>For best match quality</w:t>
            </w:r>
          </w:p>
        </w:tc>
      </w:tr>
      <w:tr>
        <w:tc>
          <w:tcPr>
            <w:tcW w:type="dxa" w:w="3135"/>
          </w:tcPr>
          <w:p>
            <w:r>
              <w:rPr>
                <w:sz w:val="20"/>
              </w:rPr>
              <w:t>Minimum Records</w:t>
            </w:r>
          </w:p>
        </w:tc>
        <w:tc>
          <w:tcPr>
            <w:tcW w:type="dxa" w:w="3135"/>
          </w:tcPr>
          <w:p>
            <w:r>
              <w:rPr>
                <w:sz w:val="20"/>
              </w:rPr>
              <w:t>10,000+</w:t>
            </w:r>
          </w:p>
        </w:tc>
        <w:tc>
          <w:tcPr>
            <w:tcW w:type="dxa" w:w="3135"/>
          </w:tcPr>
          <w:p>
            <w:r>
              <w:rPr>
                <w:sz w:val="20"/>
              </w:rPr>
              <w:t>In environment</w:t>
            </w:r>
          </w:p>
        </w:tc>
      </w:tr>
    </w:tbl>
    <w:p/>
    <w:p>
      <w:pPr>
        <w:shd w:fill="F3E5F5" w:val="clear"/>
        <w:pBdr>
          <w:top w:val="single" w:sz="4" w:space="4" w:color="9C27B0"/>
          <w:left w:val="single" w:sz="12" w:space="4" w:color="9C27B0"/>
          <w:right w:val="single" w:sz="4" w:space="4" w:color="9C27B0"/>
        </w:pBdr>
        <w:spacing w:after="0"/>
        <w:ind w:left="432" w:right="432"/>
      </w:pPr>
      <w:r>
        <w:rPr>
          <w:b/>
          <w:color w:val="9C27B0"/>
          <w:sz w:val="20"/>
        </w:rPr>
        <w:t xml:space="preserve">  AI/AGENTIC</w:t>
      </w:r>
    </w:p>
    <w:p>
      <w:pPr>
        <w:shd w:fill="F3E5F5" w:val="clear"/>
        <w:pBdr>
          <w:bottom w:val="single" w:sz="4" w:space="4" w:color="9C27B0"/>
          <w:left w:val="single" w:sz="12" w:space="4" w:color="9C27B0"/>
          <w:right w:val="single" w:sz="4" w:space="4" w:color="9C27B0"/>
        </w:pBdr>
        <w:spacing w:before="0"/>
        <w:ind w:left="432" w:right="432"/>
      </w:pPr>
      <w:r>
        <w:rPr>
          <w:color w:val="4B5563"/>
          <w:sz w:val="20"/>
        </w:rPr>
        <w:t xml:space="preserve">  CLAIRE AI ML Match reduces false positives by 40-60% compared to rule-only matching. Mastech Digital recommends training the model with 500+ labeled pairs, re-training quarterly or after major data changes, and monitoring match quality metrics continuously. Requires CLAIRE-enabled POD. Promotional access available through July 2026.</w:t>
      </w:r>
    </w:p>
    <w:p/>
    <w:p>
      <w:pPr>
        <w:pStyle w:val="Heading2"/>
      </w:pPr>
      <w:r>
        <w:t>5.4 Survivorship Configuration</w:t>
      </w:r>
    </w:p>
    <w:p>
      <w:r>
        <w:t>Survivorship determines which source values survive into the golden record when sources conflict:</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Strategy</w:t>
            </w:r>
          </w:p>
        </w:tc>
        <w:tc>
          <w:tcPr>
            <w:tcW w:type="dxa" w:w="3135"/>
            <w:shd w:fill="0C548A" w:val="clear"/>
          </w:tcPr>
          <w:p>
            <w:r>
              <w:rPr>
                <w:b/>
                <w:color w:val="FFFFFF"/>
                <w:sz w:val="20"/>
              </w:rPr>
              <w:t>Logic</w:t>
            </w:r>
          </w:p>
        </w:tc>
        <w:tc>
          <w:tcPr>
            <w:tcW w:type="dxa" w:w="3135"/>
            <w:shd w:fill="0C548A" w:val="clear"/>
          </w:tcPr>
          <w:p>
            <w:r>
              <w:rPr>
                <w:b/>
                <w:color w:val="FFFFFF"/>
                <w:sz w:val="20"/>
              </w:rPr>
              <w:t>Configuration</w:t>
            </w:r>
          </w:p>
        </w:tc>
      </w:tr>
      <w:tr>
        <w:tc>
          <w:tcPr>
            <w:tcW w:type="dxa" w:w="3135"/>
          </w:tcPr>
          <w:p>
            <w:r>
              <w:rPr>
                <w:sz w:val="20"/>
              </w:rPr>
              <w:t>Trust-Based</w:t>
            </w:r>
          </w:p>
        </w:tc>
        <w:tc>
          <w:tcPr>
            <w:tcW w:type="dxa" w:w="3135"/>
          </w:tcPr>
          <w:p>
            <w:r>
              <w:rPr>
                <w:sz w:val="20"/>
              </w:rPr>
              <w:t>Highest trust score wins</w:t>
            </w:r>
          </w:p>
        </w:tc>
        <w:tc>
          <w:tcPr>
            <w:tcW w:type="dxa" w:w="3135"/>
          </w:tcPr>
          <w:p>
            <w:r>
              <w:rPr>
                <w:sz w:val="20"/>
              </w:rPr>
              <w:t>Trust = Reliability (40%) + Accuracy (40%) + Recency (20%)</w:t>
            </w:r>
          </w:p>
        </w:tc>
      </w:tr>
      <w:tr>
        <w:tc>
          <w:tcPr>
            <w:tcW w:type="dxa" w:w="3135"/>
            <w:shd w:fill="F4F6FA" w:val="clear"/>
          </w:tcPr>
          <w:p>
            <w:r>
              <w:rPr>
                <w:sz w:val="20"/>
              </w:rPr>
              <w:t>Source Ranking</w:t>
            </w:r>
          </w:p>
        </w:tc>
        <w:tc>
          <w:tcPr>
            <w:tcW w:type="dxa" w:w="3135"/>
            <w:shd w:fill="F4F6FA" w:val="clear"/>
          </w:tcPr>
          <w:p>
            <w:r>
              <w:rPr>
                <w:sz w:val="20"/>
              </w:rPr>
              <w:t>Highest-ranked source wins</w:t>
            </w:r>
          </w:p>
        </w:tc>
        <w:tc>
          <w:tcPr>
            <w:tcW w:type="dxa" w:w="3135"/>
            <w:shd w:fill="F4F6FA" w:val="clear"/>
          </w:tcPr>
          <w:p>
            <w:r>
              <w:rPr>
                <w:sz w:val="20"/>
              </w:rPr>
              <w:t>Rank 0 = highest trust; assign per entity per source</w:t>
            </w:r>
          </w:p>
        </w:tc>
      </w:tr>
      <w:tr>
        <w:tc>
          <w:tcPr>
            <w:tcW w:type="dxa" w:w="3135"/>
          </w:tcPr>
          <w:p>
            <w:r>
              <w:rPr>
                <w:sz w:val="20"/>
              </w:rPr>
              <w:t>Recency</w:t>
            </w:r>
          </w:p>
        </w:tc>
        <w:tc>
          <w:tcPr>
            <w:tcW w:type="dxa" w:w="3135"/>
          </w:tcPr>
          <w:p>
            <w:r>
              <w:rPr>
                <w:sz w:val="20"/>
              </w:rPr>
              <w:t>Most recent value wins</w:t>
            </w:r>
          </w:p>
        </w:tc>
        <w:tc>
          <w:tcPr>
            <w:tcW w:type="dxa" w:w="3135"/>
          </w:tcPr>
          <w:p>
            <w:r>
              <w:rPr>
                <w:sz w:val="20"/>
              </w:rPr>
              <w:t>Based on source system timestamp</w:t>
            </w:r>
          </w:p>
        </w:tc>
      </w:tr>
      <w:tr>
        <w:tc>
          <w:tcPr>
            <w:tcW w:type="dxa" w:w="3135"/>
            <w:shd w:fill="F4F6FA" w:val="clear"/>
          </w:tcPr>
          <w:p>
            <w:r>
              <w:rPr>
                <w:sz w:val="20"/>
              </w:rPr>
              <w:t>DQ Score</w:t>
            </w:r>
          </w:p>
        </w:tc>
        <w:tc>
          <w:tcPr>
            <w:tcW w:type="dxa" w:w="3135"/>
            <w:shd w:fill="F4F6FA" w:val="clear"/>
          </w:tcPr>
          <w:p>
            <w:r>
              <w:rPr>
                <w:sz w:val="20"/>
              </w:rPr>
              <w:t>Highest data quality score wins</w:t>
            </w:r>
          </w:p>
        </w:tc>
        <w:tc>
          <w:tcPr>
            <w:tcW w:type="dxa" w:w="3135"/>
            <w:shd w:fill="F4F6FA" w:val="clear"/>
          </w:tcPr>
          <w:p>
            <w:r>
              <w:rPr>
                <w:sz w:val="20"/>
              </w:rPr>
              <w:t>Leverages CDQ profiling scores</w:t>
            </w:r>
          </w:p>
        </w:tc>
      </w:tr>
      <w:tr>
        <w:tc>
          <w:tcPr>
            <w:tcW w:type="dxa" w:w="3135"/>
          </w:tcPr>
          <w:p>
            <w:r>
              <w:rPr>
                <w:sz w:val="20"/>
              </w:rPr>
              <w:t>Field-Level Override</w:t>
            </w:r>
          </w:p>
        </w:tc>
        <w:tc>
          <w:tcPr>
            <w:tcW w:type="dxa" w:w="3135"/>
          </w:tcPr>
          <w:p>
            <w:r>
              <w:rPr>
                <w:sz w:val="20"/>
              </w:rPr>
              <w:t>Specific source for specific field</w:t>
            </w:r>
          </w:p>
        </w:tc>
        <w:tc>
          <w:tcPr>
            <w:tcW w:type="dxa" w:w="3135"/>
          </w:tcPr>
          <w:p>
            <w:r>
              <w:rPr>
                <w:sz w:val="20"/>
              </w:rPr>
              <w:t>SSN from authoritative system only</w:t>
            </w:r>
          </w:p>
        </w:tc>
      </w:tr>
    </w:tbl>
    <w:p/>
    <w:p>
      <w:r>
        <w:br w:type="page"/>
      </w:r>
    </w:p>
    <w:p>
      <w:pPr>
        <w:pStyle w:val="Heading1"/>
      </w:pPr>
      <w:r>
        <w:t>6.0 CLAIRE AI for MDM</w:t>
      </w:r>
    </w:p>
    <w:p>
      <w:r>
        <w:t>CLAIRE (Cloud AI Real-time Engine) is Informatica's AI platform integrated across IDMC. For MDM, CLAIRE provides smart matching, data quality, enrichment, natural language access, and agent capabilities.</w:t>
      </w:r>
    </w:p>
    <w:p>
      <w:pPr>
        <w:pStyle w:val="Heading2"/>
      </w:pPr>
      <w:r>
        <w:t>6.1 CLAIRE GPT for Data Stewardship</w:t>
      </w:r>
    </w:p>
    <w:p>
      <w:r>
        <w:t>Natural language interface for querying and exploring master data:</w:t>
      </w:r>
    </w:p>
    <w:p>
      <w:pPr>
        <w:pStyle w:val="ListBullet"/>
      </w:pPr>
      <w:r>
        <w:t>Search: "Find all customers in California with revenue &gt; $1M"</w:t>
      </w:r>
    </w:p>
    <w:p>
      <w:pPr>
        <w:pStyle w:val="ListBullet"/>
      </w:pPr>
      <w:r>
        <w:t>Insights: "What percentage of customer addresses are invalid?"</w:t>
      </w:r>
    </w:p>
    <w:p>
      <w:pPr>
        <w:pStyle w:val="ListBullet"/>
      </w:pPr>
      <w:r>
        <w:t>Exploration: "Show me all subsidiaries of Acme Corp"</w:t>
      </w:r>
    </w:p>
    <w:p>
      <w:pPr>
        <w:pStyle w:val="ListBullet"/>
      </w:pPr>
      <w:r>
        <w:t>Respects RBAC/ABAC -- users see only data they are authorized to access</w:t>
      </w:r>
    </w:p>
    <w:p>
      <w:pPr>
        <w:pStyle w:val="ListBullet"/>
      </w:pPr>
      <w:r>
        <w:t>Query logging enabled by default; sensitive fields can be excluded</w:t>
      </w:r>
    </w:p>
    <w:p>
      <w:pPr>
        <w:pStyle w:val="Heading2"/>
      </w:pPr>
      <w:r>
        <w:t>6.2 CLAIRE Agents (Preview)</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Agent</w:t>
            </w:r>
          </w:p>
        </w:tc>
        <w:tc>
          <w:tcPr>
            <w:tcW w:type="dxa" w:w="3135"/>
            <w:shd w:fill="0C548A" w:val="clear"/>
          </w:tcPr>
          <w:p>
            <w:r>
              <w:rPr>
                <w:b/>
                <w:color w:val="FFFFFF"/>
                <w:sz w:val="20"/>
              </w:rPr>
              <w:t>Capability</w:t>
            </w:r>
          </w:p>
        </w:tc>
        <w:tc>
          <w:tcPr>
            <w:tcW w:type="dxa" w:w="3135"/>
            <w:shd w:fill="0C548A" w:val="clear"/>
          </w:tcPr>
          <w:p>
            <w:r>
              <w:rPr>
                <w:b/>
                <w:color w:val="FFFFFF"/>
                <w:sz w:val="20"/>
              </w:rPr>
              <w:t>Status</w:t>
            </w:r>
          </w:p>
        </w:tc>
      </w:tr>
      <w:tr>
        <w:tc>
          <w:tcPr>
            <w:tcW w:type="dxa" w:w="3135"/>
          </w:tcPr>
          <w:p>
            <w:r>
              <w:rPr>
                <w:sz w:val="20"/>
              </w:rPr>
              <w:t>Data Exploration Agent</w:t>
            </w:r>
          </w:p>
        </w:tc>
        <w:tc>
          <w:tcPr>
            <w:tcW w:type="dxa" w:w="3135"/>
          </w:tcPr>
          <w:p>
            <w:r>
              <w:rPr>
                <w:sz w:val="20"/>
              </w:rPr>
              <w:t>Automated data discovery and profiling</w:t>
            </w:r>
          </w:p>
        </w:tc>
        <w:tc>
          <w:tcPr>
            <w:tcW w:type="dxa" w:w="3135"/>
          </w:tcPr>
          <w:p>
            <w:r>
              <w:rPr>
                <w:sz w:val="20"/>
              </w:rPr>
              <w:t>Preview</w:t>
            </w:r>
          </w:p>
        </w:tc>
      </w:tr>
      <w:tr>
        <w:tc>
          <w:tcPr>
            <w:tcW w:type="dxa" w:w="3135"/>
            <w:shd w:fill="F4F6FA" w:val="clear"/>
          </w:tcPr>
          <w:p>
            <w:r>
              <w:rPr>
                <w:sz w:val="20"/>
              </w:rPr>
              <w:t>ELT Agent</w:t>
            </w:r>
          </w:p>
        </w:tc>
        <w:tc>
          <w:tcPr>
            <w:tcW w:type="dxa" w:w="3135"/>
            <w:shd w:fill="F4F6FA" w:val="clear"/>
          </w:tcPr>
          <w:p>
            <w:r>
              <w:rPr>
                <w:sz w:val="20"/>
              </w:rPr>
              <w:t>Pipeline generation from natural language</w:t>
            </w:r>
          </w:p>
        </w:tc>
        <w:tc>
          <w:tcPr>
            <w:tcW w:type="dxa" w:w="3135"/>
            <w:shd w:fill="F4F6FA" w:val="clear"/>
          </w:tcPr>
          <w:p>
            <w:r>
              <w:rPr>
                <w:sz w:val="20"/>
              </w:rPr>
              <w:t>Preview</w:t>
            </w:r>
          </w:p>
        </w:tc>
      </w:tr>
      <w:tr>
        <w:tc>
          <w:tcPr>
            <w:tcW w:type="dxa" w:w="3135"/>
          </w:tcPr>
          <w:p>
            <w:r>
              <w:rPr>
                <w:sz w:val="20"/>
              </w:rPr>
              <w:t>Data Quality Agent</w:t>
            </w:r>
          </w:p>
        </w:tc>
        <w:tc>
          <w:tcPr>
            <w:tcW w:type="dxa" w:w="3135"/>
          </w:tcPr>
          <w:p>
            <w:r>
              <w:rPr>
                <w:sz w:val="20"/>
              </w:rPr>
              <w:t>Automated DQ rule recommendations</w:t>
            </w:r>
          </w:p>
        </w:tc>
        <w:tc>
          <w:tcPr>
            <w:tcW w:type="dxa" w:w="3135"/>
          </w:tcPr>
          <w:p>
            <w:r>
              <w:rPr>
                <w:sz w:val="20"/>
              </w:rPr>
              <w:t>Preview</w:t>
            </w:r>
          </w:p>
        </w:tc>
      </w:tr>
      <w:tr>
        <w:tc>
          <w:tcPr>
            <w:tcW w:type="dxa" w:w="3135"/>
            <w:shd w:fill="F4F6FA" w:val="clear"/>
          </w:tcPr>
          <w:p>
            <w:r>
              <w:rPr>
                <w:sz w:val="20"/>
              </w:rPr>
              <w:t>Product Experience Agent</w:t>
            </w:r>
          </w:p>
        </w:tc>
        <w:tc>
          <w:tcPr>
            <w:tcW w:type="dxa" w:w="3135"/>
            <w:shd w:fill="F4F6FA" w:val="clear"/>
          </w:tcPr>
          <w:p>
            <w:r>
              <w:rPr>
                <w:sz w:val="20"/>
              </w:rPr>
              <w:t>Product classification and enrichment</w:t>
            </w:r>
          </w:p>
        </w:tc>
        <w:tc>
          <w:tcPr>
            <w:tcW w:type="dxa" w:w="3135"/>
            <w:shd w:fill="F4F6FA" w:val="clear"/>
          </w:tcPr>
          <w:p>
            <w:r>
              <w:rPr>
                <w:sz w:val="20"/>
              </w:rPr>
              <w:t>Preview</w:t>
            </w:r>
          </w:p>
        </w:tc>
      </w:tr>
      <w:tr>
        <w:tc>
          <w:tcPr>
            <w:tcW w:type="dxa" w:w="3135"/>
          </w:tcPr>
          <w:p>
            <w:r>
              <w:rPr>
                <w:sz w:val="20"/>
              </w:rPr>
              <w:t>AI Agent Engineering</w:t>
            </w:r>
          </w:p>
        </w:tc>
        <w:tc>
          <w:tcPr>
            <w:tcW w:type="dxa" w:w="3135"/>
          </w:tcPr>
          <w:p>
            <w:r>
              <w:rPr>
                <w:sz w:val="20"/>
              </w:rPr>
              <w:t>No-code custom agent building</w:t>
            </w:r>
          </w:p>
        </w:tc>
        <w:tc>
          <w:tcPr>
            <w:tcW w:type="dxa" w:w="3135"/>
          </w:tcPr>
          <w:p>
            <w:r>
              <w:rPr>
                <w:sz w:val="20"/>
              </w:rPr>
              <w:t>Private Preview</w:t>
            </w:r>
          </w:p>
        </w:tc>
      </w:tr>
    </w:tbl>
    <w:p/>
    <w:p>
      <w:pPr>
        <w:pStyle w:val="Heading2"/>
      </w:pPr>
      <w:r>
        <w:t>6.3 Agentforce MDM Extension</w:t>
      </w:r>
    </w:p>
    <w:p>
      <w:r>
        <w:t>Post-Salesforce acquisition (November 2025), MDM SaaS integrates with Salesforce Agentforce. The MDM Extension for Agentforce enables AI agents to query golden records, validate data, and trigger MDM workflows from within Salesforce.</w:t>
      </w:r>
    </w:p>
    <w:p>
      <w:r>
        <w:br w:type="page"/>
      </w:r>
    </w:p>
    <w:p>
      <w:pPr>
        <w:pStyle w:val="Heading1"/>
      </w:pPr>
      <w:r>
        <w:t>7.0 Industry-Specific MDM Patterns</w:t>
      </w:r>
    </w:p>
    <w:p>
      <w:pPr>
        <w:pStyle w:val="Heading2"/>
      </w:pPr>
      <w:r>
        <w:t>7.1 BFSI: Legal Entity 360 / KYC</w:t>
      </w:r>
    </w:p>
    <w:p>
      <w:r>
        <w:t>Banking and financial services MDM centers on Legal Entity mastering for KYC (Know Your Customer), AML (Anti-Money Laundering), and regulatory reporting compliance.</w:t>
      </w:r>
    </w:p>
    <w:p>
      <w:pPr>
        <w:pStyle w:val="ListBullet"/>
      </w:pPr>
      <w:r>
        <w:t>Core Entity: Legal Entity with beneficial ownership hierarchies</w:t>
      </w:r>
    </w:p>
    <w:p>
      <w:pPr>
        <w:pStyle w:val="ListBullet"/>
      </w:pPr>
      <w:r>
        <w:t>Match Strategy: Exact on LEI/Tax ID + Fuzzy on entity name + D&amp;B enrichment</w:t>
      </w:r>
    </w:p>
    <w:p>
      <w:pPr>
        <w:pStyle w:val="ListBullet"/>
      </w:pPr>
      <w:r>
        <w:t>Compliance: SOX audit trails, BCBS 239 data lineage, DORA digital resilience</w:t>
      </w:r>
    </w:p>
    <w:p>
      <w:pPr>
        <w:pStyle w:val="ListBullet"/>
      </w:pPr>
      <w:r>
        <w:t>Integration: Core Banking, Risk platforms, Regulatory reporting (CCAR, DFAST)</w:t>
      </w:r>
    </w:p>
    <w:p>
      <w:pPr>
        <w:pStyle w:val="ListBullet"/>
      </w:pPr>
      <w:r>
        <w:t>OOTB Asset: LegalEntity360ForBanking (Business 360 Console)</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BFSI implementations require strict data sovereignty controls. Ensure POD region aligns with regulatory data residency requirements (EU, US, APAC).</w:t>
      </w:r>
    </w:p>
    <w:p/>
    <w:p>
      <w:pPr>
        <w:pStyle w:val="Heading2"/>
      </w:pPr>
      <w:r>
        <w:t>7.2 HCLS: HCP/HCO 360</w:t>
      </w:r>
    </w:p>
    <w:p>
      <w:r>
        <w:t>Healthcare MDM focuses on mastering Healthcare Professionals (HCP) and Healthcare Organizations (HCO) for commercial operations, clinical trials, and patient safety.</w:t>
      </w:r>
    </w:p>
    <w:p>
      <w:pPr>
        <w:pStyle w:val="ListBullet"/>
      </w:pPr>
      <w:r>
        <w:t>Core Entities: HCP (physicians), HCO (hospitals, clinics), Patient</w:t>
      </w:r>
    </w:p>
    <w:p>
      <w:pPr>
        <w:pStyle w:val="ListBullet"/>
      </w:pPr>
      <w:r>
        <w:t>Match Strategy: Exact on NPI/DEA + Fuzzy on name/address + MedPro/IQVIA enrichment</w:t>
      </w:r>
    </w:p>
    <w:p>
      <w:pPr>
        <w:pStyle w:val="ListBullet"/>
      </w:pPr>
      <w:r>
        <w:t>Compliance: HIPAA PHI access controls, HITRUST r2, FDA 21 CFR Part 11</w:t>
      </w:r>
    </w:p>
    <w:p>
      <w:pPr>
        <w:pStyle w:val="ListBullet"/>
      </w:pPr>
      <w:r>
        <w:t>Integration: EHR (HL7/FHIR R4), CRM (Veeva), Clinical platforms</w:t>
      </w:r>
    </w:p>
    <w:p>
      <w:pPr>
        <w:pStyle w:val="ListBullet"/>
      </w:pPr>
      <w:r>
        <w:t>OOTB Assets: Customer360ForHealthcare, Customer360ForLifeSciences, Product360ForLifeSciences</w:t>
      </w:r>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PHI (Protected Health Information) requires field-level encryption, ABAC row-level filtering, and audit logging for all access. Configure HIPAA-compliant data masking for non-production environments.</w:t>
      </w:r>
    </w:p>
    <w:p/>
    <w:p>
      <w:pPr>
        <w:pStyle w:val="Heading2"/>
      </w:pPr>
      <w:r>
        <w:t>7.3 CCR: Customer 360</w:t>
      </w:r>
    </w:p>
    <w:p>
      <w:r>
        <w:t>Consumer, Commerce, and Retail MDM focuses on omnichannel customer identity resolution, product data management, and consent management for privacy compliance.</w:t>
      </w:r>
    </w:p>
    <w:p>
      <w:pPr>
        <w:pStyle w:val="ListBullet"/>
      </w:pPr>
      <w:r>
        <w:t>Core Entities: Customer (B2C), Product, Location, Household</w:t>
      </w:r>
    </w:p>
    <w:p>
      <w:pPr>
        <w:pStyle w:val="ListBullet"/>
      </w:pPr>
      <w:r>
        <w:t>Match Strategy: ML Match for high-volume consumer data + email/phone exact matching</w:t>
      </w:r>
    </w:p>
    <w:p>
      <w:pPr>
        <w:pStyle w:val="ListBullet"/>
      </w:pPr>
      <w:r>
        <w:t>Compliance: CCPA/CPRA consumer rights, GDPR Article 17 right to erasure, PCI DSS</w:t>
      </w:r>
    </w:p>
    <w:p>
      <w:pPr>
        <w:pStyle w:val="ListBullet"/>
      </w:pPr>
      <w:r>
        <w:t>Integration: eCommerce (Shopify, Magento), CRM (Salesforce), POS, Loyalty systems</w:t>
      </w:r>
    </w:p>
    <w:p>
      <w:pPr>
        <w:pStyle w:val="ListBullet"/>
      </w:pPr>
      <w:r>
        <w:t>OOTB Assets: 360ForRetail, Customer360ExtensionForConsentManagement</w:t>
      </w:r>
    </w:p>
    <w:p>
      <w:r>
        <w:br w:type="page"/>
      </w:r>
    </w:p>
    <w:p>
      <w:pPr>
        <w:pStyle w:val="Heading1"/>
      </w:pPr>
      <w:r>
        <w:t>8.0 Ingress &amp; Egress Patterns</w:t>
      </w:r>
    </w:p>
    <w:p>
      <w:pPr>
        <w:pStyle w:val="Heading2"/>
      </w:pPr>
      <w:r>
        <w:t>8.1 Ingress Connector Selection</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Connector</w:t>
            </w:r>
          </w:p>
        </w:tc>
        <w:tc>
          <w:tcPr>
            <w:tcW w:type="dxa" w:w="2351"/>
            <w:shd w:fill="0C548A" w:val="clear"/>
          </w:tcPr>
          <w:p>
            <w:r>
              <w:rPr>
                <w:b/>
                <w:color w:val="FFFFFF"/>
                <w:sz w:val="20"/>
              </w:rPr>
              <w:t>Use When</w:t>
            </w:r>
          </w:p>
        </w:tc>
        <w:tc>
          <w:tcPr>
            <w:tcW w:type="dxa" w:w="2351"/>
            <w:shd w:fill="0C548A" w:val="clear"/>
          </w:tcPr>
          <w:p>
            <w:r>
              <w:rPr>
                <w:b/>
                <w:color w:val="FFFFFF"/>
                <w:sz w:val="20"/>
              </w:rPr>
              <w:t>Pros</w:t>
            </w:r>
          </w:p>
        </w:tc>
        <w:tc>
          <w:tcPr>
            <w:tcW w:type="dxa" w:w="2351"/>
            <w:shd w:fill="0C548A" w:val="clear"/>
          </w:tcPr>
          <w:p>
            <w:r>
              <w:rPr>
                <w:b/>
                <w:color w:val="FFFFFF"/>
                <w:sz w:val="20"/>
              </w:rPr>
              <w:t>Cons</w:t>
            </w:r>
          </w:p>
        </w:tc>
      </w:tr>
      <w:tr>
        <w:tc>
          <w:tcPr>
            <w:tcW w:type="dxa" w:w="2351"/>
          </w:tcPr>
          <w:p>
            <w:r>
              <w:rPr>
                <w:sz w:val="20"/>
              </w:rPr>
              <w:t>FEP Connector</w:t>
            </w:r>
          </w:p>
        </w:tc>
        <w:tc>
          <w:tcPr>
            <w:tcW w:type="dxa" w:w="2351"/>
          </w:tcPr>
          <w:p>
            <w:r>
              <w:rPr>
                <w:sz w:val="20"/>
              </w:rPr>
              <w:t>Most ingress scenarios (RECOMMENDED)</w:t>
            </w:r>
          </w:p>
        </w:tc>
        <w:tc>
          <w:tcPr>
            <w:tcW w:type="dxa" w:w="2351"/>
          </w:tcPr>
          <w:p>
            <w:r>
              <w:rPr>
                <w:sz w:val="20"/>
              </w:rPr>
              <w:t>Less Secure Agent compute, parallel execution, cloud-side joins</w:t>
            </w:r>
          </w:p>
        </w:tc>
        <w:tc>
          <w:tcPr>
            <w:tcW w:type="dxa" w:w="2351"/>
          </w:tcPr>
          <w:p>
            <w:r>
              <w:rPr>
                <w:sz w:val="20"/>
              </w:rPr>
              <w:t>MDM-specific connector</w:t>
            </w:r>
          </w:p>
        </w:tc>
      </w:tr>
      <w:tr>
        <w:tc>
          <w:tcPr>
            <w:tcW w:type="dxa" w:w="2351"/>
            <w:shd w:fill="F4F6FA" w:val="clear"/>
          </w:tcPr>
          <w:p>
            <w:r>
              <w:rPr>
                <w:sz w:val="20"/>
              </w:rPr>
              <w:t>Hierarchical Connector</w:t>
            </w:r>
          </w:p>
        </w:tc>
        <w:tc>
          <w:tcPr>
            <w:tcW w:type="dxa" w:w="2351"/>
            <w:shd w:fill="F4F6FA" w:val="clear"/>
          </w:tcPr>
          <w:p>
            <w:r>
              <w:rPr>
                <w:sz w:val="20"/>
              </w:rPr>
              <w:t>Pre-structured document data</w:t>
            </w:r>
          </w:p>
        </w:tc>
        <w:tc>
          <w:tcPr>
            <w:tcW w:type="dxa" w:w="2351"/>
            <w:shd w:fill="F4F6FA" w:val="clear"/>
          </w:tcPr>
          <w:p>
            <w:r>
              <w:rPr>
                <w:sz w:val="20"/>
              </w:rPr>
              <w:t>Handles nested structures</w:t>
            </w:r>
          </w:p>
        </w:tc>
        <w:tc>
          <w:tcPr>
            <w:tcW w:type="dxa" w:w="2351"/>
            <w:shd w:fill="F4F6FA" w:val="clear"/>
          </w:tcPr>
          <w:p>
            <w:r>
              <w:rPr>
                <w:sz w:val="20"/>
              </w:rPr>
              <w:t>More SA compute, not scalable for &gt;1M records</w:t>
            </w:r>
          </w:p>
        </w:tc>
      </w:tr>
      <w:tr>
        <w:tc>
          <w:tcPr>
            <w:tcW w:type="dxa" w:w="2351"/>
          </w:tcPr>
          <w:p>
            <w:r>
              <w:rPr>
                <w:sz w:val="20"/>
              </w:rPr>
              <w:t>REST API</w:t>
            </w:r>
          </w:p>
        </w:tc>
        <w:tc>
          <w:tcPr>
            <w:tcW w:type="dxa" w:w="2351"/>
          </w:tcPr>
          <w:p>
            <w:r>
              <w:rPr>
                <w:sz w:val="20"/>
              </w:rPr>
              <w:t>Real-time single-record operations</w:t>
            </w:r>
          </w:p>
        </w:tc>
        <w:tc>
          <w:tcPr>
            <w:tcW w:type="dxa" w:w="2351"/>
          </w:tcPr>
          <w:p>
            <w:r>
              <w:rPr>
                <w:sz w:val="20"/>
              </w:rPr>
              <w:t>Low latency, search-before-create</w:t>
            </w:r>
          </w:p>
        </w:tc>
        <w:tc>
          <w:tcPr>
            <w:tcW w:type="dxa" w:w="2351"/>
          </w:tcPr>
          <w:p>
            <w:r>
              <w:rPr>
                <w:sz w:val="20"/>
              </w:rPr>
              <w:t>Not for bulk operations</w:t>
            </w:r>
          </w:p>
        </w:tc>
      </w:tr>
      <w:tr>
        <w:tc>
          <w:tcPr>
            <w:tcW w:type="dxa" w:w="2351"/>
            <w:shd w:fill="F4F6FA" w:val="clear"/>
          </w:tcPr>
          <w:p>
            <w:r>
              <w:rPr>
                <w:sz w:val="20"/>
              </w:rPr>
              <w:t>File-based (CSV/JSON)</w:t>
            </w:r>
          </w:p>
        </w:tc>
        <w:tc>
          <w:tcPr>
            <w:tcW w:type="dxa" w:w="2351"/>
            <w:shd w:fill="F4F6FA" w:val="clear"/>
          </w:tcPr>
          <w:p>
            <w:r>
              <w:rPr>
                <w:sz w:val="20"/>
              </w:rPr>
              <w:t>Batch file ingestion via CDI</w:t>
            </w:r>
          </w:p>
        </w:tc>
        <w:tc>
          <w:tcPr>
            <w:tcW w:type="dxa" w:w="2351"/>
            <w:shd w:fill="F4F6FA" w:val="clear"/>
          </w:tcPr>
          <w:p>
            <w:r>
              <w:rPr>
                <w:sz w:val="20"/>
              </w:rPr>
              <w:t>Simple, well-understood</w:t>
            </w:r>
          </w:p>
        </w:tc>
        <w:tc>
          <w:tcPr>
            <w:tcW w:type="dxa" w:w="2351"/>
            <w:shd w:fill="F4F6FA" w:val="clear"/>
          </w:tcPr>
          <w:p>
            <w:r>
              <w:rPr>
                <w:sz w:val="20"/>
              </w:rPr>
              <w:t>Requires CDI mapping layer</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Mastech Digital recommends the FEP Connector for all batch ingress scenarios. It provides lower Secure Agent compute, supports parallel execution, and handles cloud-side joins for parent-child relationships. Reserve REST API for real-time, single-record operations.</w:t>
      </w:r>
    </w:p>
    <w:p/>
    <w:p>
      <w:pPr>
        <w:pStyle w:val="Heading2"/>
      </w:pPr>
      <w:r>
        <w:t>8.2 Ingress Patterns</w:t>
      </w:r>
    </w:p>
    <w:p>
      <w:r>
        <w:rPr>
          <w:b/>
        </w:rPr>
        <w:t>Initial Data Load (IDL)</w:t>
      </w:r>
    </w:p>
    <w:p>
      <w:pPr>
        <w:pStyle w:val="ListNumber"/>
      </w:pPr>
      <w:r>
        <w:t>Create one mapping per entity per source system (mandatory pattern)</w:t>
      </w:r>
    </w:p>
    <w:p>
      <w:pPr>
        <w:pStyle w:val="ListNumber"/>
      </w:pPr>
      <w:r>
        <w:t>Load sources in priority order by trust scores (highest trust first)</w:t>
      </w:r>
    </w:p>
    <w:p>
      <w:pPr>
        <w:pStyle w:val="ListNumber"/>
      </w:pPr>
      <w:r>
        <w:t>Naming convention: m_[source]_[entity]_idl (e.g., m_sfdc_customer_idl)</w:t>
      </w:r>
    </w:p>
    <w:p>
      <w:pPr>
        <w:pStyle w:val="ListNumber"/>
      </w:pPr>
      <w:r>
        <w:t>Use Parallel Data Tasks for resource optimization</w:t>
      </w:r>
    </w:p>
    <w:p>
      <w:pPr>
        <w:pStyle w:val="ListNumber"/>
      </w:pPr>
      <w:r>
        <w:t>Validate record counts after each source load</w:t>
      </w:r>
    </w:p>
    <w:p>
      <w:r>
        <w:rPr>
          <w:b/>
        </w:rPr>
        <w:t>Incremental / Delta Load</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Detection Method</w:t>
            </w:r>
          </w:p>
        </w:tc>
        <w:tc>
          <w:tcPr>
            <w:tcW w:type="dxa" w:w="3135"/>
            <w:shd w:fill="0C548A" w:val="clear"/>
          </w:tcPr>
          <w:p>
            <w:r>
              <w:rPr>
                <w:b/>
                <w:color w:val="FFFFFF"/>
                <w:sz w:val="20"/>
              </w:rPr>
              <w:t>Mechanism</w:t>
            </w:r>
          </w:p>
        </w:tc>
        <w:tc>
          <w:tcPr>
            <w:tcW w:type="dxa" w:w="3135"/>
            <w:shd w:fill="0C548A" w:val="clear"/>
          </w:tcPr>
          <w:p>
            <w:r>
              <w:rPr>
                <w:b/>
                <w:color w:val="FFFFFF"/>
                <w:sz w:val="20"/>
              </w:rPr>
              <w:t>Best For</w:t>
            </w:r>
          </w:p>
        </w:tc>
      </w:tr>
      <w:tr>
        <w:tc>
          <w:tcPr>
            <w:tcW w:type="dxa" w:w="3135"/>
          </w:tcPr>
          <w:p>
            <w:r>
              <w:rPr>
                <w:sz w:val="20"/>
              </w:rPr>
              <w:t>Timestamp</w:t>
            </w:r>
          </w:p>
        </w:tc>
        <w:tc>
          <w:tcPr>
            <w:tcW w:type="dxa" w:w="3135"/>
          </w:tcPr>
          <w:p>
            <w:r>
              <w:rPr>
                <w:sz w:val="20"/>
              </w:rPr>
              <w:t>Filter by last_modified &gt; last_run_time</w:t>
            </w:r>
          </w:p>
        </w:tc>
        <w:tc>
          <w:tcPr>
            <w:tcW w:type="dxa" w:w="3135"/>
          </w:tcPr>
          <w:p>
            <w:r>
              <w:rPr>
                <w:sz w:val="20"/>
              </w:rPr>
              <w:t>Most RDBMS sources</w:t>
            </w:r>
          </w:p>
        </w:tc>
      </w:tr>
      <w:tr>
        <w:tc>
          <w:tcPr>
            <w:tcW w:type="dxa" w:w="3135"/>
            <w:shd w:fill="F4F6FA" w:val="clear"/>
          </w:tcPr>
          <w:p>
            <w:r>
              <w:rPr>
                <w:sz w:val="20"/>
              </w:rPr>
              <w:t>CDC (Database)</w:t>
            </w:r>
          </w:p>
        </w:tc>
        <w:tc>
          <w:tcPr>
            <w:tcW w:type="dxa" w:w="3135"/>
            <w:shd w:fill="F4F6FA" w:val="clear"/>
          </w:tcPr>
          <w:p>
            <w:r>
              <w:rPr>
                <w:sz w:val="20"/>
              </w:rPr>
              <w:t>Oracle GoldenGate, SQL Server CDC, MySQL binlog</w:t>
            </w:r>
          </w:p>
        </w:tc>
        <w:tc>
          <w:tcPr>
            <w:tcW w:type="dxa" w:w="3135"/>
            <w:shd w:fill="F4F6FA" w:val="clear"/>
          </w:tcPr>
          <w:p>
            <w:r>
              <w:rPr>
                <w:sz w:val="20"/>
              </w:rPr>
              <w:t>Real-time sync, high-volume</w:t>
            </w:r>
          </w:p>
        </w:tc>
      </w:tr>
      <w:tr>
        <w:tc>
          <w:tcPr>
            <w:tcW w:type="dxa" w:w="3135"/>
          </w:tcPr>
          <w:p>
            <w:r>
              <w:rPr>
                <w:sz w:val="20"/>
              </w:rPr>
              <w:t>Sequence-Based</w:t>
            </w:r>
          </w:p>
        </w:tc>
        <w:tc>
          <w:tcPr>
            <w:tcW w:type="dxa" w:w="3135"/>
          </w:tcPr>
          <w:p>
            <w:r>
              <w:rPr>
                <w:sz w:val="20"/>
              </w:rPr>
              <w:t>Filter by sequence_id &gt; last_sequence</w:t>
            </w:r>
          </w:p>
        </w:tc>
        <w:tc>
          <w:tcPr>
            <w:tcW w:type="dxa" w:w="3135"/>
          </w:tcPr>
          <w:p>
            <w:r>
              <w:rPr>
                <w:sz w:val="20"/>
              </w:rPr>
              <w:t>Systems with monotonic sequences</w:t>
            </w:r>
          </w:p>
        </w:tc>
      </w:tr>
      <w:tr>
        <w:tc>
          <w:tcPr>
            <w:tcW w:type="dxa" w:w="3135"/>
            <w:shd w:fill="F4F6FA" w:val="clear"/>
          </w:tcPr>
          <w:p>
            <w:r>
              <w:rPr>
                <w:sz w:val="20"/>
              </w:rPr>
              <w:t>Full Diff</w:t>
            </w:r>
          </w:p>
        </w:tc>
        <w:tc>
          <w:tcPr>
            <w:tcW w:type="dxa" w:w="3135"/>
            <w:shd w:fill="F4F6FA" w:val="clear"/>
          </w:tcPr>
          <w:p>
            <w:r>
              <w:rPr>
                <w:sz w:val="20"/>
              </w:rPr>
              <w:t>Compare source snapshot to MDM current state</w:t>
            </w:r>
          </w:p>
        </w:tc>
        <w:tc>
          <w:tcPr>
            <w:tcW w:type="dxa" w:w="3135"/>
            <w:shd w:fill="F4F6FA" w:val="clear"/>
          </w:tcPr>
          <w:p>
            <w:r>
              <w:rPr>
                <w:sz w:val="20"/>
              </w:rPr>
              <w:t>Systems without change tracking</w:t>
            </w:r>
          </w:p>
        </w:tc>
      </w:tr>
    </w:tbl>
    <w:p/>
    <w:p>
      <w:pPr>
        <w:pStyle w:val="Heading2"/>
      </w:pPr>
      <w:r>
        <w:t>8.3 SourcePKey Requirements</w:t>
      </w:r>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SourcePKey max 255 bytes. Allowed: alphanumeric + .~!/={}|:@#$^&amp;*()-_+,&lt;&gt;?. Prohibited: control characters, whitespace. Best practice: include source system identifier for cross-reference tracking (e.g., CRM-12345, ERP-67890).</w:t>
      </w:r>
    </w:p>
    <w:p/>
    <w:p>
      <w:pPr>
        <w:pStyle w:val="Heading2"/>
      </w:pPr>
      <w:r>
        <w:t>8.4 Egress Patterns</w:t>
      </w:r>
    </w:p>
    <w:p>
      <w:r>
        <w:t>Egress distributes golden records to downstream consuming systems. Note: the FEP Connector is NOT available for egress (currently in development).</w:t>
      </w:r>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FEP Connector is recommended for ingress but is NOT available for egress. Use REST API or CDI mappings with standard connectors for egress. This limitation is expected to be addressed in a future release.</w:t>
      </w:r>
    </w:p>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Egress Method</w:t>
            </w:r>
          </w:p>
        </w:tc>
        <w:tc>
          <w:tcPr>
            <w:tcW w:type="dxa" w:w="3135"/>
            <w:shd w:fill="0C548A" w:val="clear"/>
          </w:tcPr>
          <w:p>
            <w:r>
              <w:rPr>
                <w:b/>
                <w:color w:val="FFFFFF"/>
                <w:sz w:val="20"/>
              </w:rPr>
              <w:t>Use Case</w:t>
            </w:r>
          </w:p>
        </w:tc>
        <w:tc>
          <w:tcPr>
            <w:tcW w:type="dxa" w:w="3135"/>
            <w:shd w:fill="0C548A" w:val="clear"/>
          </w:tcPr>
          <w:p>
            <w:r>
              <w:rPr>
                <w:b/>
                <w:color w:val="FFFFFF"/>
                <w:sz w:val="20"/>
              </w:rPr>
              <w:t>Pattern</w:t>
            </w:r>
          </w:p>
        </w:tc>
      </w:tr>
      <w:tr>
        <w:tc>
          <w:tcPr>
            <w:tcW w:type="dxa" w:w="3135"/>
          </w:tcPr>
          <w:p>
            <w:r>
              <w:rPr>
                <w:sz w:val="20"/>
              </w:rPr>
              <w:t>REST API (pull)</w:t>
            </w:r>
          </w:p>
        </w:tc>
        <w:tc>
          <w:tcPr>
            <w:tcW w:type="dxa" w:w="3135"/>
          </w:tcPr>
          <w:p>
            <w:r>
              <w:rPr>
                <w:sz w:val="20"/>
              </w:rPr>
              <w:t>Real-time consumption</w:t>
            </w:r>
          </w:p>
        </w:tc>
        <w:tc>
          <w:tcPr>
            <w:tcW w:type="dxa" w:w="3135"/>
          </w:tcPr>
          <w:p>
            <w:r>
              <w:rPr>
                <w:sz w:val="20"/>
              </w:rPr>
              <w:t>Consumers query MDM API on demand</w:t>
            </w:r>
          </w:p>
        </w:tc>
      </w:tr>
      <w:tr>
        <w:tc>
          <w:tcPr>
            <w:tcW w:type="dxa" w:w="3135"/>
            <w:shd w:fill="F4F6FA" w:val="clear"/>
          </w:tcPr>
          <w:p>
            <w:r>
              <w:rPr>
                <w:sz w:val="20"/>
              </w:rPr>
              <w:t>Business Events + CAI</w:t>
            </w:r>
          </w:p>
        </w:tc>
        <w:tc>
          <w:tcPr>
            <w:tcW w:type="dxa" w:w="3135"/>
            <w:shd w:fill="F4F6FA" w:val="clear"/>
          </w:tcPr>
          <w:p>
            <w:r>
              <w:rPr>
                <w:sz w:val="20"/>
              </w:rPr>
              <w:t>Event-driven distribution</w:t>
            </w:r>
          </w:p>
        </w:tc>
        <w:tc>
          <w:tcPr>
            <w:tcW w:type="dxa" w:w="3135"/>
            <w:shd w:fill="F4F6FA" w:val="clear"/>
          </w:tcPr>
          <w:p>
            <w:r>
              <w:rPr>
                <w:sz w:val="20"/>
              </w:rPr>
              <w:t>MDM emits events on record changes; CAI routes to targets</w:t>
            </w:r>
          </w:p>
        </w:tc>
      </w:tr>
      <w:tr>
        <w:tc>
          <w:tcPr>
            <w:tcW w:type="dxa" w:w="3135"/>
          </w:tcPr>
          <w:p>
            <w:r>
              <w:rPr>
                <w:sz w:val="20"/>
              </w:rPr>
              <w:t>CDI Batch Export</w:t>
            </w:r>
          </w:p>
        </w:tc>
        <w:tc>
          <w:tcPr>
            <w:tcW w:type="dxa" w:w="3135"/>
          </w:tcPr>
          <w:p>
            <w:r>
              <w:rPr>
                <w:sz w:val="20"/>
              </w:rPr>
              <w:t>Scheduled bulk distribution</w:t>
            </w:r>
          </w:p>
        </w:tc>
        <w:tc>
          <w:tcPr>
            <w:tcW w:type="dxa" w:w="3135"/>
          </w:tcPr>
          <w:p>
            <w:r>
              <w:rPr>
                <w:sz w:val="20"/>
              </w:rPr>
              <w:t>CDI mapping reads from MDM, writes to DW/Lake</w:t>
            </w:r>
          </w:p>
        </w:tc>
      </w:tr>
      <w:tr>
        <w:tc>
          <w:tcPr>
            <w:tcW w:type="dxa" w:w="3135"/>
            <w:shd w:fill="F4F6FA" w:val="clear"/>
          </w:tcPr>
          <w:p>
            <w:r>
              <w:rPr>
                <w:sz w:val="20"/>
              </w:rPr>
              <w:t>Webhook</w:t>
            </w:r>
          </w:p>
        </w:tc>
        <w:tc>
          <w:tcPr>
            <w:tcW w:type="dxa" w:w="3135"/>
            <w:shd w:fill="F4F6FA" w:val="clear"/>
          </w:tcPr>
          <w:p>
            <w:r>
              <w:rPr>
                <w:sz w:val="20"/>
              </w:rPr>
              <w:t>Real-time push notification</w:t>
            </w:r>
          </w:p>
        </w:tc>
        <w:tc>
          <w:tcPr>
            <w:tcW w:type="dxa" w:w="3135"/>
            <w:shd w:fill="F4F6FA" w:val="clear"/>
          </w:tcPr>
          <w:p>
            <w:r>
              <w:rPr>
                <w:sz w:val="20"/>
              </w:rPr>
              <w:t>MDM triggers webhook on record create/update/merge</w:t>
            </w:r>
          </w:p>
        </w:tc>
      </w:tr>
    </w:tbl>
    <w:p/>
    <w:p>
      <w:pPr>
        <w:pStyle w:val="Heading2"/>
      </w:pPr>
      <w:r>
        <w:t>8.5 Multibyte Character Support</w:t>
      </w:r>
    </w:p>
    <w:p>
      <w:pPr>
        <w:pStyle w:val="NoSpacing"/>
        <w:shd w:fill="F5F5F5" w:val="clear"/>
        <w:ind w:left="432"/>
      </w:pPr>
      <w:r>
        <w:rPr>
          <w:rFonts w:ascii="Consolas" w:hAnsi="Consolas"/>
          <w:sz w:val="18"/>
        </w:rPr>
        <w:t># Secure Agent configuration for multibyte (UTF-8) support:</w:t>
      </w:r>
    </w:p>
    <w:p>
      <w:pPr>
        <w:pStyle w:val="NoSpacing"/>
        <w:shd w:fill="F5F5F5" w:val="clear"/>
        <w:ind w:left="432"/>
      </w:pPr>
      <w:r>
        <w:rPr>
          <w:rFonts w:ascii="Consolas" w:hAnsi="Consolas"/>
          <w:sz w:val="18"/>
        </w:rPr>
        <w:t># Set in Secure Agent system configuration:</w:t>
      </w:r>
    </w:p>
    <w:p>
      <w:pPr>
        <w:pStyle w:val="NoSpacing"/>
        <w:shd w:fill="F5F5F5" w:val="clear"/>
        <w:ind w:left="432"/>
      </w:pPr>
      <w:r>
        <w:rPr>
          <w:rFonts w:ascii="Consolas" w:hAnsi="Consolas"/>
          <w:sz w:val="18"/>
        </w:rPr>
        <w:t>INFA_CODEPAGENAME=UTF-8</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Connection-level:</w:t>
      </w:r>
    </w:p>
    <w:p>
      <w:pPr>
        <w:pStyle w:val="NoSpacing"/>
        <w:shd w:fill="F5F5F5" w:val="clear"/>
        <w:ind w:left="432"/>
      </w:pPr>
      <w:r>
        <w:rPr>
          <w:rFonts w:ascii="Consolas" w:hAnsi="Consolas"/>
          <w:sz w:val="18"/>
        </w:rPr>
        <w:t>Code Page = UTF-8</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Linux Secure Agent:</w:t>
      </w:r>
    </w:p>
    <w:p>
      <w:pPr>
        <w:pStyle w:val="NoSpacing"/>
        <w:shd w:fill="F5F5F5" w:val="clear"/>
        <w:ind w:left="432"/>
      </w:pPr>
      <w:r>
        <w:rPr>
          <w:rFonts w:ascii="Consolas" w:hAnsi="Consolas"/>
          <w:sz w:val="18"/>
        </w:rPr>
        <w:t>export LC_LOCALE=en_US.UTF-8</w:t>
      </w:r>
    </w:p>
    <w:p>
      <w:pPr>
        <w:pStyle w:val="NoSpacing"/>
        <w:shd w:fill="F5F5F5" w:val="clear"/>
        <w:ind w:left="432"/>
      </w:pPr>
      <w:r>
        <w:rPr>
          <w:rFonts w:ascii="Consolas" w:hAnsi="Consolas"/>
          <w:sz w:val="18"/>
        </w:rPr>
        <w:t>export LC_ALL=en_US.UTF-8</w:t>
      </w:r>
    </w:p>
    <w:p/>
    <w:p>
      <w:r>
        <w:br w:type="page"/>
      </w:r>
    </w:p>
    <w:p>
      <w:pPr>
        <w:pStyle w:val="Heading1"/>
      </w:pPr>
      <w:r>
        <w:t>9.0 Stewardship Workflow Design</w:t>
      </w:r>
    </w:p>
    <w:p>
      <w:r>
        <w:t>Stewardship workflows route data quality exceptions, match review tasks, and change approvals to the appropriate human reviewers. Effective workflow design is critical for MDM adoption and data quality sustainability.</w:t>
      </w:r>
    </w:p>
    <w:p>
      <w:pPr>
        <w:pStyle w:val="Heading2"/>
      </w:pPr>
      <w:r>
        <w:t>9.1 Workflow Types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Type</w:t>
            </w:r>
          </w:p>
        </w:tc>
        <w:tc>
          <w:tcPr>
            <w:tcW w:type="dxa" w:w="2351"/>
            <w:shd w:fill="0C548A" w:val="clear"/>
          </w:tcPr>
          <w:p>
            <w:r>
              <w:rPr>
                <w:b/>
                <w:color w:val="FFFFFF"/>
                <w:sz w:val="20"/>
              </w:rPr>
              <w:t>Trigger</w:t>
            </w:r>
          </w:p>
        </w:tc>
        <w:tc>
          <w:tcPr>
            <w:tcW w:type="dxa" w:w="2351"/>
            <w:shd w:fill="0C548A" w:val="clear"/>
          </w:tcPr>
          <w:p>
            <w:r>
              <w:rPr>
                <w:b/>
                <w:color w:val="FFFFFF"/>
                <w:sz w:val="20"/>
              </w:rPr>
              <w:t>Actions</w:t>
            </w:r>
          </w:p>
        </w:tc>
        <w:tc>
          <w:tcPr>
            <w:tcW w:type="dxa" w:w="2351"/>
            <w:shd w:fill="0C548A" w:val="clear"/>
          </w:tcPr>
          <w:p>
            <w:r>
              <w:rPr>
                <w:b/>
                <w:color w:val="FFFFFF"/>
                <w:sz w:val="20"/>
              </w:rPr>
              <w:t>Typical Assignee</w:t>
            </w:r>
          </w:p>
        </w:tc>
      </w:tr>
      <w:tr>
        <w:tc>
          <w:tcPr>
            <w:tcW w:type="dxa" w:w="2351"/>
          </w:tcPr>
          <w:p>
            <w:r>
              <w:rPr>
                <w:sz w:val="20"/>
              </w:rPr>
              <w:t>Match Review</w:t>
            </w:r>
          </w:p>
        </w:tc>
        <w:tc>
          <w:tcPr>
            <w:tcW w:type="dxa" w:w="2351"/>
          </w:tcPr>
          <w:p>
            <w:r>
              <w:rPr>
                <w:sz w:val="20"/>
              </w:rPr>
              <w:t>Match score in manual review range (80-94%)</w:t>
            </w:r>
          </w:p>
        </w:tc>
        <w:tc>
          <w:tcPr>
            <w:tcW w:type="dxa" w:w="2351"/>
          </w:tcPr>
          <w:p>
            <w:r>
              <w:rPr>
                <w:sz w:val="20"/>
              </w:rPr>
              <w:t>Merge, Reject, Escalate</w:t>
            </w:r>
          </w:p>
        </w:tc>
        <w:tc>
          <w:tcPr>
            <w:tcW w:type="dxa" w:w="2351"/>
          </w:tcPr>
          <w:p>
            <w:r>
              <w:rPr>
                <w:sz w:val="20"/>
              </w:rPr>
              <w:t>Data Steward</w:t>
            </w:r>
          </w:p>
        </w:tc>
      </w:tr>
      <w:tr>
        <w:tc>
          <w:tcPr>
            <w:tcW w:type="dxa" w:w="2351"/>
            <w:shd w:fill="F4F6FA" w:val="clear"/>
          </w:tcPr>
          <w:p>
            <w:r>
              <w:rPr>
                <w:sz w:val="20"/>
              </w:rPr>
              <w:t>Data Quality</w:t>
            </w:r>
          </w:p>
        </w:tc>
        <w:tc>
          <w:tcPr>
            <w:tcW w:type="dxa" w:w="2351"/>
            <w:shd w:fill="F4F6FA" w:val="clear"/>
          </w:tcPr>
          <w:p>
            <w:r>
              <w:rPr>
                <w:sz w:val="20"/>
              </w:rPr>
              <w:t>DQ rule violation detected</w:t>
            </w:r>
          </w:p>
        </w:tc>
        <w:tc>
          <w:tcPr>
            <w:tcW w:type="dxa" w:w="2351"/>
            <w:shd w:fill="F4F6FA" w:val="clear"/>
          </w:tcPr>
          <w:p>
            <w:r>
              <w:rPr>
                <w:sz w:val="20"/>
              </w:rPr>
              <w:t>Correct, Override, Escalate</w:t>
            </w:r>
          </w:p>
        </w:tc>
        <w:tc>
          <w:tcPr>
            <w:tcW w:type="dxa" w:w="2351"/>
            <w:shd w:fill="F4F6FA" w:val="clear"/>
          </w:tcPr>
          <w:p>
            <w:r>
              <w:rPr>
                <w:sz w:val="20"/>
              </w:rPr>
              <w:t>Data Steward</w:t>
            </w:r>
          </w:p>
        </w:tc>
      </w:tr>
      <w:tr>
        <w:tc>
          <w:tcPr>
            <w:tcW w:type="dxa" w:w="2351"/>
          </w:tcPr>
          <w:p>
            <w:r>
              <w:rPr>
                <w:sz w:val="20"/>
              </w:rPr>
              <w:t>Change Approval</w:t>
            </w:r>
          </w:p>
        </w:tc>
        <w:tc>
          <w:tcPr>
            <w:tcW w:type="dxa" w:w="2351"/>
          </w:tcPr>
          <w:p>
            <w:r>
              <w:rPr>
                <w:sz w:val="20"/>
              </w:rPr>
              <w:t>Edit to protected field</w:t>
            </w:r>
          </w:p>
        </w:tc>
        <w:tc>
          <w:tcPr>
            <w:tcW w:type="dxa" w:w="2351"/>
          </w:tcPr>
          <w:p>
            <w:r>
              <w:rPr>
                <w:sz w:val="20"/>
              </w:rPr>
              <w:t>Approve, Reject, Request Info</w:t>
            </w:r>
          </w:p>
        </w:tc>
        <w:tc>
          <w:tcPr>
            <w:tcW w:type="dxa" w:w="2351"/>
          </w:tcPr>
          <w:p>
            <w:r>
              <w:rPr>
                <w:sz w:val="20"/>
              </w:rPr>
              <w:t>Senior Steward / Manager</w:t>
            </w:r>
          </w:p>
        </w:tc>
      </w:tr>
      <w:tr>
        <w:tc>
          <w:tcPr>
            <w:tcW w:type="dxa" w:w="2351"/>
            <w:shd w:fill="F4F6FA" w:val="clear"/>
          </w:tcPr>
          <w:p>
            <w:r>
              <w:rPr>
                <w:sz w:val="20"/>
              </w:rPr>
              <w:t>New Record</w:t>
            </w:r>
          </w:p>
        </w:tc>
        <w:tc>
          <w:tcPr>
            <w:tcW w:type="dxa" w:w="2351"/>
            <w:shd w:fill="F4F6FA" w:val="clear"/>
          </w:tcPr>
          <w:p>
            <w:r>
              <w:rPr>
                <w:sz w:val="20"/>
              </w:rPr>
              <w:t>Record creation from untrusted source</w:t>
            </w:r>
          </w:p>
        </w:tc>
        <w:tc>
          <w:tcPr>
            <w:tcW w:type="dxa" w:w="2351"/>
            <w:shd w:fill="F4F6FA" w:val="clear"/>
          </w:tcPr>
          <w:p>
            <w:r>
              <w:rPr>
                <w:sz w:val="20"/>
              </w:rPr>
              <w:t>Validate, Enrich, Approve</w:t>
            </w:r>
          </w:p>
        </w:tc>
        <w:tc>
          <w:tcPr>
            <w:tcW w:type="dxa" w:w="2351"/>
            <w:shd w:fill="F4F6FA" w:val="clear"/>
          </w:tcPr>
          <w:p>
            <w:r>
              <w:rPr>
                <w:sz w:val="20"/>
              </w:rPr>
              <w:t>Data Steward</w:t>
            </w:r>
          </w:p>
        </w:tc>
      </w:tr>
      <w:tr>
        <w:tc>
          <w:tcPr>
            <w:tcW w:type="dxa" w:w="2351"/>
          </w:tcPr>
          <w:p>
            <w:r>
              <w:rPr>
                <w:sz w:val="20"/>
              </w:rPr>
              <w:t>Hierarchy Change</w:t>
            </w:r>
          </w:p>
        </w:tc>
        <w:tc>
          <w:tcPr>
            <w:tcW w:type="dxa" w:w="2351"/>
          </w:tcPr>
          <w:p>
            <w:r>
              <w:rPr>
                <w:sz w:val="20"/>
              </w:rPr>
              <w:t>Relationship modification</w:t>
            </w:r>
          </w:p>
        </w:tc>
        <w:tc>
          <w:tcPr>
            <w:tcW w:type="dxa" w:w="2351"/>
          </w:tcPr>
          <w:p>
            <w:r>
              <w:rPr>
                <w:sz w:val="20"/>
              </w:rPr>
              <w:t>Review, Approve, Notify</w:t>
            </w:r>
          </w:p>
        </w:tc>
        <w:tc>
          <w:tcPr>
            <w:tcW w:type="dxa" w:w="2351"/>
          </w:tcPr>
          <w:p>
            <w:r>
              <w:rPr>
                <w:sz w:val="20"/>
              </w:rPr>
              <w:t>Business Owner</w:t>
            </w:r>
          </w:p>
        </w:tc>
      </w:tr>
    </w:tbl>
    <w:p/>
    <w:p>
      <w:pPr>
        <w:pStyle w:val="Heading2"/>
      </w:pPr>
      <w:r>
        <w:t>9.2 Task Assignment Strategies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Strategy</w:t>
            </w:r>
          </w:p>
        </w:tc>
        <w:tc>
          <w:tcPr>
            <w:tcW w:type="dxa" w:w="3135"/>
            <w:shd w:fill="0C548A" w:val="clear"/>
          </w:tcPr>
          <w:p>
            <w:r>
              <w:rPr>
                <w:b/>
                <w:color w:val="FFFFFF"/>
                <w:sz w:val="20"/>
              </w:rPr>
              <w:t>Logic</w:t>
            </w:r>
          </w:p>
        </w:tc>
        <w:tc>
          <w:tcPr>
            <w:tcW w:type="dxa" w:w="3135"/>
            <w:shd w:fill="0C548A" w:val="clear"/>
          </w:tcPr>
          <w:p>
            <w:r>
              <w:rPr>
                <w:b/>
                <w:color w:val="FFFFFF"/>
                <w:sz w:val="20"/>
              </w:rPr>
              <w:t>Best For</w:t>
            </w:r>
          </w:p>
        </w:tc>
      </w:tr>
      <w:tr>
        <w:tc>
          <w:tcPr>
            <w:tcW w:type="dxa" w:w="3135"/>
          </w:tcPr>
          <w:p>
            <w:r>
              <w:rPr>
                <w:sz w:val="20"/>
              </w:rPr>
              <w:t>Round Robin</w:t>
            </w:r>
          </w:p>
        </w:tc>
        <w:tc>
          <w:tcPr>
            <w:tcW w:type="dxa" w:w="3135"/>
          </w:tcPr>
          <w:p>
            <w:r>
              <w:rPr>
                <w:sz w:val="20"/>
              </w:rPr>
              <w:t>Distribute tasks evenly across stewards</w:t>
            </w:r>
          </w:p>
        </w:tc>
        <w:tc>
          <w:tcPr>
            <w:tcW w:type="dxa" w:w="3135"/>
          </w:tcPr>
          <w:p>
            <w:r>
              <w:rPr>
                <w:sz w:val="20"/>
              </w:rPr>
              <w:t>Balanced workload distribution</w:t>
            </w:r>
          </w:p>
        </w:tc>
      </w:tr>
      <w:tr>
        <w:tc>
          <w:tcPr>
            <w:tcW w:type="dxa" w:w="3135"/>
            <w:shd w:fill="F4F6FA" w:val="clear"/>
          </w:tcPr>
          <w:p>
            <w:r>
              <w:rPr>
                <w:sz w:val="20"/>
              </w:rPr>
              <w:t>Skill-Based</w:t>
            </w:r>
          </w:p>
        </w:tc>
        <w:tc>
          <w:tcPr>
            <w:tcW w:type="dxa" w:w="3135"/>
            <w:shd w:fill="F4F6FA" w:val="clear"/>
          </w:tcPr>
          <w:p>
            <w:r>
              <w:rPr>
                <w:sz w:val="20"/>
              </w:rPr>
              <w:t>Route based on steward expertise (entity, domain)</w:t>
            </w:r>
          </w:p>
        </w:tc>
        <w:tc>
          <w:tcPr>
            <w:tcW w:type="dxa" w:w="3135"/>
            <w:shd w:fill="F4F6FA" w:val="clear"/>
          </w:tcPr>
          <w:p>
            <w:r>
              <w:rPr>
                <w:sz w:val="20"/>
              </w:rPr>
              <w:t>Specialized stewardship</w:t>
            </w:r>
          </w:p>
        </w:tc>
      </w:tr>
      <w:tr>
        <w:tc>
          <w:tcPr>
            <w:tcW w:type="dxa" w:w="3135"/>
          </w:tcPr>
          <w:p>
            <w:r>
              <w:rPr>
                <w:sz w:val="20"/>
              </w:rPr>
              <w:t>Territory-Based</w:t>
            </w:r>
          </w:p>
        </w:tc>
        <w:tc>
          <w:tcPr>
            <w:tcW w:type="dxa" w:w="3135"/>
          </w:tcPr>
          <w:p>
            <w:r>
              <w:rPr>
                <w:sz w:val="20"/>
              </w:rPr>
              <w:t>Assign based on geographic region</w:t>
            </w:r>
          </w:p>
        </w:tc>
        <w:tc>
          <w:tcPr>
            <w:tcW w:type="dxa" w:w="3135"/>
          </w:tcPr>
          <w:p>
            <w:r>
              <w:rPr>
                <w:sz w:val="20"/>
              </w:rPr>
              <w:t>Regional data ownership</w:t>
            </w:r>
          </w:p>
        </w:tc>
      </w:tr>
      <w:tr>
        <w:tc>
          <w:tcPr>
            <w:tcW w:type="dxa" w:w="3135"/>
            <w:shd w:fill="F4F6FA" w:val="clear"/>
          </w:tcPr>
          <w:p>
            <w:r>
              <w:rPr>
                <w:sz w:val="20"/>
              </w:rPr>
              <w:t>Queue-Based</w:t>
            </w:r>
          </w:p>
        </w:tc>
        <w:tc>
          <w:tcPr>
            <w:tcW w:type="dxa" w:w="3135"/>
            <w:shd w:fill="F4F6FA" w:val="clear"/>
          </w:tcPr>
          <w:p>
            <w:r>
              <w:rPr>
                <w:sz w:val="20"/>
              </w:rPr>
              <w:t>Stewards pull from shared queue</w:t>
            </w:r>
          </w:p>
        </w:tc>
        <w:tc>
          <w:tcPr>
            <w:tcW w:type="dxa" w:w="3135"/>
            <w:shd w:fill="F4F6FA" w:val="clear"/>
          </w:tcPr>
          <w:p>
            <w:r>
              <w:rPr>
                <w:sz w:val="20"/>
              </w:rPr>
              <w:t>Flexible, self-service model</w:t>
            </w:r>
          </w:p>
        </w:tc>
      </w:tr>
    </w:tbl>
    <w:p/>
    <w:p>
      <w:r>
        <w:br w:type="page"/>
      </w:r>
    </w:p>
    <w:p>
      <w:pPr>
        <w:pStyle w:val="Heading1"/>
      </w:pPr>
      <w:r>
        <w:t>10.0 Security &amp; Compliance</w:t>
      </w:r>
    </w:p>
    <w:p>
      <w:pPr>
        <w:pStyle w:val="Heading2"/>
      </w:pPr>
      <w:r>
        <w:t>10.1 RBAC Configuration</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Role</w:t>
            </w:r>
          </w:p>
        </w:tc>
        <w:tc>
          <w:tcPr>
            <w:tcW w:type="dxa" w:w="3135"/>
            <w:shd w:fill="0C548A" w:val="clear"/>
          </w:tcPr>
          <w:p>
            <w:r>
              <w:rPr>
                <w:b/>
                <w:color w:val="FFFFFF"/>
                <w:sz w:val="20"/>
              </w:rPr>
              <w:t>Permissions</w:t>
            </w:r>
          </w:p>
        </w:tc>
        <w:tc>
          <w:tcPr>
            <w:tcW w:type="dxa" w:w="3135"/>
            <w:shd w:fill="0C548A" w:val="clear"/>
          </w:tcPr>
          <w:p>
            <w:r>
              <w:rPr>
                <w:b/>
                <w:color w:val="FFFFFF"/>
                <w:sz w:val="20"/>
              </w:rPr>
              <w:t>Typical User</w:t>
            </w:r>
          </w:p>
        </w:tc>
      </w:tr>
      <w:tr>
        <w:tc>
          <w:tcPr>
            <w:tcW w:type="dxa" w:w="3135"/>
          </w:tcPr>
          <w:p>
            <w:r>
              <w:rPr>
                <w:sz w:val="20"/>
              </w:rPr>
              <w:t>Admin</w:t>
            </w:r>
          </w:p>
        </w:tc>
        <w:tc>
          <w:tcPr>
            <w:tcW w:type="dxa" w:w="3135"/>
          </w:tcPr>
          <w:p>
            <w:r>
              <w:rPr>
                <w:sz w:val="20"/>
              </w:rPr>
              <w:t>Full system access, user management, configuration</w:t>
            </w:r>
          </w:p>
        </w:tc>
        <w:tc>
          <w:tcPr>
            <w:tcW w:type="dxa" w:w="3135"/>
          </w:tcPr>
          <w:p>
            <w:r>
              <w:rPr>
                <w:sz w:val="20"/>
              </w:rPr>
              <w:t>MDM Platform Admin</w:t>
            </w:r>
          </w:p>
        </w:tc>
      </w:tr>
      <w:tr>
        <w:tc>
          <w:tcPr>
            <w:tcW w:type="dxa" w:w="3135"/>
            <w:shd w:fill="F4F6FA" w:val="clear"/>
          </w:tcPr>
          <w:p>
            <w:r>
              <w:rPr>
                <w:sz w:val="20"/>
              </w:rPr>
              <w:t>MDM Designer</w:t>
            </w:r>
          </w:p>
        </w:tc>
        <w:tc>
          <w:tcPr>
            <w:tcW w:type="dxa" w:w="3135"/>
            <w:shd w:fill="F4F6FA" w:val="clear"/>
          </w:tcPr>
          <w:p>
            <w:r>
              <w:rPr>
                <w:sz w:val="20"/>
              </w:rPr>
              <w:t>Model design, workflow config, match rules, SDLC export</w:t>
            </w:r>
          </w:p>
        </w:tc>
        <w:tc>
          <w:tcPr>
            <w:tcW w:type="dxa" w:w="3135"/>
            <w:shd w:fill="F4F6FA" w:val="clear"/>
          </w:tcPr>
          <w:p>
            <w:r>
              <w:rPr>
                <w:sz w:val="20"/>
              </w:rPr>
              <w:t>MDM Developer / Architect</w:t>
            </w:r>
          </w:p>
        </w:tc>
      </w:tr>
      <w:tr>
        <w:tc>
          <w:tcPr>
            <w:tcW w:type="dxa" w:w="3135"/>
          </w:tcPr>
          <w:p>
            <w:r>
              <w:rPr>
                <w:sz w:val="20"/>
              </w:rPr>
              <w:t>Data Steward</w:t>
            </w:r>
          </w:p>
        </w:tc>
        <w:tc>
          <w:tcPr>
            <w:tcW w:type="dxa" w:w="3135"/>
          </w:tcPr>
          <w:p>
            <w:r>
              <w:rPr>
                <w:sz w:val="20"/>
              </w:rPr>
              <w:t>Record edit, task completion, merge operations</w:t>
            </w:r>
          </w:p>
        </w:tc>
        <w:tc>
          <w:tcPr>
            <w:tcW w:type="dxa" w:w="3135"/>
          </w:tcPr>
          <w:p>
            <w:r>
              <w:rPr>
                <w:sz w:val="20"/>
              </w:rPr>
              <w:t>Business Data Steward</w:t>
            </w:r>
          </w:p>
        </w:tc>
      </w:tr>
      <w:tr>
        <w:tc>
          <w:tcPr>
            <w:tcW w:type="dxa" w:w="3135"/>
            <w:shd w:fill="F4F6FA" w:val="clear"/>
          </w:tcPr>
          <w:p>
            <w:r>
              <w:rPr>
                <w:sz w:val="20"/>
              </w:rPr>
              <w:t>Business User</w:t>
            </w:r>
          </w:p>
        </w:tc>
        <w:tc>
          <w:tcPr>
            <w:tcW w:type="dxa" w:w="3135"/>
            <w:shd w:fill="F4F6FA" w:val="clear"/>
          </w:tcPr>
          <w:p>
            <w:r>
              <w:rPr>
                <w:sz w:val="20"/>
              </w:rPr>
              <w:t>Record view, limited edit, search</w:t>
            </w:r>
          </w:p>
        </w:tc>
        <w:tc>
          <w:tcPr>
            <w:tcW w:type="dxa" w:w="3135"/>
            <w:shd w:fill="F4F6FA" w:val="clear"/>
          </w:tcPr>
          <w:p>
            <w:r>
              <w:rPr>
                <w:sz w:val="20"/>
              </w:rPr>
              <w:t>Business Analyst</w:t>
            </w:r>
          </w:p>
        </w:tc>
      </w:tr>
      <w:tr>
        <w:tc>
          <w:tcPr>
            <w:tcW w:type="dxa" w:w="3135"/>
          </w:tcPr>
          <w:p>
            <w:r>
              <w:rPr>
                <w:sz w:val="20"/>
              </w:rPr>
              <w:t>Viewer</w:t>
            </w:r>
          </w:p>
        </w:tc>
        <w:tc>
          <w:tcPr>
            <w:tcW w:type="dxa" w:w="3135"/>
          </w:tcPr>
          <w:p>
            <w:r>
              <w:rPr>
                <w:sz w:val="20"/>
              </w:rPr>
              <w:t>Read-only access to records and reports</w:t>
            </w:r>
          </w:p>
        </w:tc>
        <w:tc>
          <w:tcPr>
            <w:tcW w:type="dxa" w:w="3135"/>
          </w:tcPr>
          <w:p>
            <w:r>
              <w:rPr>
                <w:sz w:val="20"/>
              </w:rPr>
              <w:t>Executive / Auditor</w:t>
            </w:r>
          </w:p>
        </w:tc>
      </w:tr>
    </w:tbl>
    <w:p/>
    <w:p>
      <w:pPr>
        <w:pStyle w:val="Heading2"/>
      </w:pPr>
      <w:r>
        <w:t>10.2 ABAC (Attribute-Based Access Control)</w:t>
      </w:r>
    </w:p>
    <w:p>
      <w:pPr>
        <w:pStyle w:val="ListBullet"/>
      </w:pPr>
      <w:r>
        <w:t>Field-Level: SSN visible only to authorized roles (masking for others)</w:t>
      </w:r>
    </w:p>
    <w:p>
      <w:pPr>
        <w:pStyle w:val="ListBullet"/>
      </w:pPr>
      <w:r>
        <w:t>Record-Level: Users see only records for their region/territory/business unit</w:t>
      </w:r>
    </w:p>
    <w:p>
      <w:pPr>
        <w:pStyle w:val="ListBullet"/>
      </w:pPr>
      <w:r>
        <w:t>Operation-Level: Edit restricted to certain record types or states</w:t>
      </w:r>
    </w:p>
    <w:p>
      <w:pPr>
        <w:pStyle w:val="Heading2"/>
      </w:pPr>
      <w:r>
        <w:t>10.3 Industry Compliance Controls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Regulation</w:t>
            </w:r>
          </w:p>
        </w:tc>
        <w:tc>
          <w:tcPr>
            <w:tcW w:type="dxa" w:w="3135"/>
            <w:shd w:fill="0C548A" w:val="clear"/>
          </w:tcPr>
          <w:p>
            <w:r>
              <w:rPr>
                <w:b/>
                <w:color w:val="FFFFFF"/>
                <w:sz w:val="20"/>
              </w:rPr>
              <w:t>MDM Controls</w:t>
            </w:r>
          </w:p>
        </w:tc>
        <w:tc>
          <w:tcPr>
            <w:tcW w:type="dxa" w:w="3135"/>
            <w:shd w:fill="0C548A" w:val="clear"/>
          </w:tcPr>
          <w:p>
            <w:r>
              <w:rPr>
                <w:b/>
                <w:color w:val="FFFFFF"/>
                <w:sz w:val="20"/>
              </w:rPr>
              <w:t>Implementation</w:t>
            </w:r>
          </w:p>
        </w:tc>
      </w:tr>
      <w:tr>
        <w:tc>
          <w:tcPr>
            <w:tcW w:type="dxa" w:w="3135"/>
          </w:tcPr>
          <w:p>
            <w:r>
              <w:rPr>
                <w:sz w:val="20"/>
              </w:rPr>
              <w:t>SOX</w:t>
            </w:r>
          </w:p>
        </w:tc>
        <w:tc>
          <w:tcPr>
            <w:tcW w:type="dxa" w:w="3135"/>
          </w:tcPr>
          <w:p>
            <w:r>
              <w:rPr>
                <w:sz w:val="20"/>
              </w:rPr>
              <w:t>Audit trails, change management, segregation of duties</w:t>
            </w:r>
          </w:p>
        </w:tc>
        <w:tc>
          <w:tcPr>
            <w:tcW w:type="dxa" w:w="3135"/>
          </w:tcPr>
          <w:p>
            <w:r>
              <w:rPr>
                <w:sz w:val="20"/>
              </w:rPr>
              <w:t>Enable audit logging, RBAC, approval workflows</w:t>
            </w:r>
          </w:p>
        </w:tc>
      </w:tr>
      <w:tr>
        <w:tc>
          <w:tcPr>
            <w:tcW w:type="dxa" w:w="3135"/>
            <w:shd w:fill="F4F6FA" w:val="clear"/>
          </w:tcPr>
          <w:p>
            <w:r>
              <w:rPr>
                <w:sz w:val="20"/>
              </w:rPr>
              <w:t>HIPAA</w:t>
            </w:r>
          </w:p>
        </w:tc>
        <w:tc>
          <w:tcPr>
            <w:tcW w:type="dxa" w:w="3135"/>
            <w:shd w:fill="F4F6FA" w:val="clear"/>
          </w:tcPr>
          <w:p>
            <w:r>
              <w:rPr>
                <w:sz w:val="20"/>
              </w:rPr>
              <w:t>PHI access controls, audit, encryption</w:t>
            </w:r>
          </w:p>
        </w:tc>
        <w:tc>
          <w:tcPr>
            <w:tcW w:type="dxa" w:w="3135"/>
            <w:shd w:fill="F4F6FA" w:val="clear"/>
          </w:tcPr>
          <w:p>
            <w:r>
              <w:rPr>
                <w:sz w:val="20"/>
              </w:rPr>
              <w:t>ABAC for PHI fields, field-level masking, TLS 1.2+</w:t>
            </w:r>
          </w:p>
        </w:tc>
      </w:tr>
      <w:tr>
        <w:tc>
          <w:tcPr>
            <w:tcW w:type="dxa" w:w="3135"/>
          </w:tcPr>
          <w:p>
            <w:r>
              <w:rPr>
                <w:sz w:val="20"/>
              </w:rPr>
              <w:t>GDPR Art 17</w:t>
            </w:r>
          </w:p>
        </w:tc>
        <w:tc>
          <w:tcPr>
            <w:tcW w:type="dxa" w:w="3135"/>
          </w:tcPr>
          <w:p>
            <w:r>
              <w:rPr>
                <w:sz w:val="20"/>
              </w:rPr>
              <w:t>Right to erasure</w:t>
            </w:r>
          </w:p>
        </w:tc>
        <w:tc>
          <w:tcPr>
            <w:tcW w:type="dxa" w:w="3135"/>
          </w:tcPr>
          <w:p>
            <w:r>
              <w:rPr>
                <w:sz w:val="20"/>
              </w:rPr>
              <w:t>Soft/hard delete via API, consent tracking</w:t>
            </w:r>
          </w:p>
        </w:tc>
      </w:tr>
      <w:tr>
        <w:tc>
          <w:tcPr>
            <w:tcW w:type="dxa" w:w="3135"/>
            <w:shd w:fill="F4F6FA" w:val="clear"/>
          </w:tcPr>
          <w:p>
            <w:r>
              <w:rPr>
                <w:sz w:val="20"/>
              </w:rPr>
              <w:t>CCPA/CPRA</w:t>
            </w:r>
          </w:p>
        </w:tc>
        <w:tc>
          <w:tcPr>
            <w:tcW w:type="dxa" w:w="3135"/>
            <w:shd w:fill="F4F6FA" w:val="clear"/>
          </w:tcPr>
          <w:p>
            <w:r>
              <w:rPr>
                <w:sz w:val="20"/>
              </w:rPr>
              <w:t>Consumer data rights</w:t>
            </w:r>
          </w:p>
        </w:tc>
        <w:tc>
          <w:tcPr>
            <w:tcW w:type="dxa" w:w="3135"/>
            <w:shd w:fill="F4F6FA" w:val="clear"/>
          </w:tcPr>
          <w:p>
            <w:r>
              <w:rPr>
                <w:sz w:val="20"/>
              </w:rPr>
              <w:t>Customer 360 Extension for Consent Management</w:t>
            </w:r>
          </w:p>
        </w:tc>
      </w:tr>
      <w:tr>
        <w:tc>
          <w:tcPr>
            <w:tcW w:type="dxa" w:w="3135"/>
          </w:tcPr>
          <w:p>
            <w:r>
              <w:rPr>
                <w:sz w:val="20"/>
              </w:rPr>
              <w:t>BCBS 239</w:t>
            </w:r>
          </w:p>
        </w:tc>
        <w:tc>
          <w:tcPr>
            <w:tcW w:type="dxa" w:w="3135"/>
          </w:tcPr>
          <w:p>
            <w:r>
              <w:rPr>
                <w:sz w:val="20"/>
              </w:rPr>
              <w:t>Data lineage, quality for risk reporting</w:t>
            </w:r>
          </w:p>
        </w:tc>
        <w:tc>
          <w:tcPr>
            <w:tcW w:type="dxa" w:w="3135"/>
          </w:tcPr>
          <w:p>
            <w:r>
              <w:rPr>
                <w:sz w:val="20"/>
              </w:rPr>
              <w:t>CDGC lineage, DQ scoring, reconciliation</w:t>
            </w:r>
          </w:p>
        </w:tc>
      </w:tr>
      <w:tr>
        <w:tc>
          <w:tcPr>
            <w:tcW w:type="dxa" w:w="3135"/>
            <w:shd w:fill="F4F6FA" w:val="clear"/>
          </w:tcPr>
          <w:p>
            <w:r>
              <w:rPr>
                <w:sz w:val="20"/>
              </w:rPr>
              <w:t>PCI DSS 4.0</w:t>
            </w:r>
          </w:p>
        </w:tc>
        <w:tc>
          <w:tcPr>
            <w:tcW w:type="dxa" w:w="3135"/>
            <w:shd w:fill="F4F6FA" w:val="clear"/>
          </w:tcPr>
          <w:p>
            <w:r>
              <w:rPr>
                <w:sz w:val="20"/>
              </w:rPr>
              <w:t>Cardholder data protection</w:t>
            </w:r>
          </w:p>
        </w:tc>
        <w:tc>
          <w:tcPr>
            <w:tcW w:type="dxa" w:w="3135"/>
            <w:shd w:fill="F4F6FA" w:val="clear"/>
          </w:tcPr>
          <w:p>
            <w:r>
              <w:rPr>
                <w:sz w:val="20"/>
              </w:rPr>
              <w:t>Field-level encryption, tokenization, access logging</w:t>
            </w:r>
          </w:p>
        </w:tc>
      </w:tr>
    </w:tbl>
    <w:p/>
    <w:p>
      <w:r>
        <w:br w:type="page"/>
      </w:r>
    </w:p>
    <w:p>
      <w:pPr>
        <w:pStyle w:val="Heading1"/>
      </w:pPr>
      <w:r>
        <w:t>11.0 SDLC &amp; Environment Promotion</w:t>
      </w:r>
    </w:p>
    <w:p>
      <w:pPr>
        <w:pStyle w:val="Heading2"/>
      </w:pPr>
      <w:r>
        <w:t>11.1 Exportable Asset Types</w:t>
      </w:r>
    </w:p>
    <w:p>
      <w:r>
        <w:t>MDM SaaS supports export/import for 12 asset types:</w:t>
      </w:r>
    </w:p>
    <w:p>
      <w:pPr>
        <w:pStyle w:val="ListNumber"/>
      </w:pPr>
      <w:r>
        <w:t>Business Entity &amp; customizations (fields, DQ, match, survivorship)</w:t>
      </w:r>
    </w:p>
    <w:p>
      <w:pPr>
        <w:pStyle w:val="ListNumber"/>
      </w:pPr>
      <w:r>
        <w:t>Business Application configuration</w:t>
      </w:r>
    </w:p>
    <w:p>
      <w:pPr>
        <w:pStyle w:val="ListNumber"/>
      </w:pPr>
      <w:r>
        <w:t>Custom page layouts</w:t>
      </w:r>
    </w:p>
    <w:p>
      <w:pPr>
        <w:pStyle w:val="ListNumber"/>
      </w:pPr>
      <w:r>
        <w:t>UI components</w:t>
      </w:r>
    </w:p>
    <w:p>
      <w:pPr>
        <w:pStyle w:val="ListNumber"/>
      </w:pPr>
      <w:r>
        <w:t>Job definitions (match/merge job configs)</w:t>
      </w:r>
    </w:p>
    <w:p>
      <w:pPr>
        <w:pStyle w:val="ListNumber"/>
      </w:pPr>
      <w:r>
        <w:t>Source System definitions</w:t>
      </w:r>
    </w:p>
    <w:p>
      <w:pPr>
        <w:pStyle w:val="ListNumber"/>
      </w:pPr>
      <w:r>
        <w:t>Business Event definitions</w:t>
      </w:r>
    </w:p>
    <w:p>
      <w:pPr>
        <w:pStyle w:val="ListNumber"/>
      </w:pPr>
      <w:r>
        <w:t>Reference Data Sets (Code Lists)</w:t>
      </w:r>
    </w:p>
    <w:p>
      <w:pPr>
        <w:pStyle w:val="ListNumber"/>
      </w:pPr>
      <w:r>
        <w:t>Hierarchies</w:t>
      </w:r>
    </w:p>
    <w:p>
      <w:pPr>
        <w:pStyle w:val="ListNumber"/>
      </w:pPr>
      <w:r>
        <w:t>Custom Business Entities</w:t>
      </w:r>
    </w:p>
    <w:p>
      <w:pPr>
        <w:pStyle w:val="ListNumber"/>
      </w:pPr>
      <w:r>
        <w:t>Entity Relationships</w:t>
      </w:r>
    </w:p>
    <w:p>
      <w:pPr>
        <w:pStyle w:val="ListNumber"/>
      </w:pPr>
      <w:r>
        <w:t>Authorization Configuration (requires Admin role)</w:t>
      </w:r>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Process Schedulers and Job Schedulers are NOT exportable via SDLC. These must be configured manually in each environment. Source control is NOT supported for OOTB/MDM assets. Store exported assets in Git for backup and audit purposes.</w:t>
      </w:r>
    </w:p>
    <w:p/>
    <w:p>
      <w:pPr>
        <w:pStyle w:val="Heading2"/>
      </w:pPr>
      <w:r>
        <w:t>11.2 Promotion Flow</w:t>
      </w:r>
    </w:p>
    <w:p>
      <w:pPr>
        <w:pStyle w:val="NoSpacing"/>
        <w:shd w:fill="F5F5F5" w:val="clear"/>
        <w:ind w:left="432"/>
      </w:pPr>
      <w:r>
        <w:rPr>
          <w:rFonts w:ascii="Consolas" w:hAnsi="Consolas"/>
          <w:sz w:val="18"/>
        </w:rPr>
        <w:t>Environment Promotion Pipeline:</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xml:space="preserve">  DEV  ----[Export]----&gt; Git Repository ----[Import]----&gt; TEST</w:t>
      </w:r>
    </w:p>
    <w:p>
      <w:pPr>
        <w:pStyle w:val="NoSpacing"/>
        <w:shd w:fill="F5F5F5" w:val="clear"/>
        <w:ind w:left="432"/>
      </w:pPr>
      <w:r>
        <w:rPr>
          <w:rFonts w:ascii="Consolas" w:hAnsi="Consolas"/>
          <w:sz w:val="18"/>
        </w:rPr>
        <w:t xml:space="preserve">                                        ----[Import]----&gt; PROD</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Quality Gates:</w:t>
      </w:r>
    </w:p>
    <w:p>
      <w:pPr>
        <w:pStyle w:val="NoSpacing"/>
        <w:shd w:fill="F5F5F5" w:val="clear"/>
        <w:ind w:left="432"/>
      </w:pPr>
      <w:r>
        <w:rPr>
          <w:rFonts w:ascii="Consolas" w:hAnsi="Consolas"/>
          <w:sz w:val="18"/>
        </w:rPr>
        <w:t xml:space="preserve">  DEV -&gt; TEST: Code review approved, unit tests pass (Tech Lead sign-off)</w:t>
      </w:r>
    </w:p>
    <w:p>
      <w:pPr>
        <w:pStyle w:val="NoSpacing"/>
        <w:shd w:fill="F5F5F5" w:val="clear"/>
        <w:ind w:left="432"/>
      </w:pPr>
      <w:r>
        <w:rPr>
          <w:rFonts w:ascii="Consolas" w:hAnsi="Consolas"/>
          <w:sz w:val="18"/>
        </w:rPr>
        <w:t xml:space="preserve">  TEST -&gt; PROD: UAT complete, no P1/P2 defects (Delivery Lead + Client sign-off)</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Prerequisites per environment:</w:t>
      </w:r>
    </w:p>
    <w:p>
      <w:pPr>
        <w:pStyle w:val="NoSpacing"/>
        <w:shd w:fill="F5F5F5" w:val="clear"/>
        <w:ind w:left="432"/>
      </w:pPr>
      <w:r>
        <w:rPr>
          <w:rFonts w:ascii="Consolas" w:hAnsi="Consolas"/>
          <w:sz w:val="18"/>
        </w:rPr>
        <w:t xml:space="preserve">  - Set Up Applications completed</w:t>
      </w:r>
    </w:p>
    <w:p>
      <w:pPr>
        <w:pStyle w:val="NoSpacing"/>
        <w:shd w:fill="F5F5F5" w:val="clear"/>
        <w:ind w:left="432"/>
      </w:pPr>
      <w:r>
        <w:rPr>
          <w:rFonts w:ascii="Consolas" w:hAnsi="Consolas"/>
          <w:sz w:val="18"/>
        </w:rPr>
        <w:t xml:space="preserve">  - Same model version between source and target</w:t>
      </w:r>
    </w:p>
    <w:p>
      <w:pPr>
        <w:pStyle w:val="NoSpacing"/>
        <w:shd w:fill="F5F5F5" w:val="clear"/>
        <w:ind w:left="432"/>
      </w:pPr>
      <w:r>
        <w:rPr>
          <w:rFonts w:ascii="Consolas" w:hAnsi="Consolas"/>
          <w:sz w:val="18"/>
        </w:rPr>
        <w:t xml:space="preserve">  - Connections created in target before DI asset import</w:t>
      </w:r>
    </w:p>
    <w:p>
      <w:pPr>
        <w:pStyle w:val="NoSpacing"/>
        <w:shd w:fill="F5F5F5" w:val="clear"/>
        <w:ind w:left="432"/>
      </w:pPr>
      <w:r>
        <w:rPr>
          <w:rFonts w:ascii="Consolas" w:hAnsi="Consolas"/>
          <w:sz w:val="18"/>
        </w:rPr>
        <w:t xml:space="preserve">  - License check NOT performed automatically - verify manually</w:t>
      </w:r>
    </w:p>
    <w:p/>
    <w:p>
      <w:pPr>
        <w:pStyle w:val="Heading2"/>
      </w:pPr>
      <w:r>
        <w:t>11.3 Naming Conventions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Asset Type</w:t>
            </w:r>
          </w:p>
        </w:tc>
        <w:tc>
          <w:tcPr>
            <w:tcW w:type="dxa" w:w="3135"/>
            <w:shd w:fill="0C548A" w:val="clear"/>
          </w:tcPr>
          <w:p>
            <w:r>
              <w:rPr>
                <w:b/>
                <w:color w:val="FFFFFF"/>
                <w:sz w:val="20"/>
              </w:rPr>
              <w:t>Convention</w:t>
            </w:r>
          </w:p>
        </w:tc>
        <w:tc>
          <w:tcPr>
            <w:tcW w:type="dxa" w:w="3135"/>
            <w:shd w:fill="0C548A" w:val="clear"/>
          </w:tcPr>
          <w:p>
            <w:r>
              <w:rPr>
                <w:b/>
                <w:color w:val="FFFFFF"/>
                <w:sz w:val="20"/>
              </w:rPr>
              <w:t>Example</w:t>
            </w:r>
          </w:p>
        </w:tc>
      </w:tr>
      <w:tr>
        <w:tc>
          <w:tcPr>
            <w:tcW w:type="dxa" w:w="3135"/>
          </w:tcPr>
          <w:p>
            <w:r>
              <w:rPr>
                <w:sz w:val="20"/>
              </w:rPr>
              <w:t>Business Entity</w:t>
            </w:r>
          </w:p>
        </w:tc>
        <w:tc>
          <w:tcPr>
            <w:tcW w:type="dxa" w:w="3135"/>
          </w:tcPr>
          <w:p>
            <w:r>
              <w:rPr>
                <w:sz w:val="20"/>
              </w:rPr>
              <w:t>PascalCase, singular</w:t>
            </w:r>
          </w:p>
        </w:tc>
        <w:tc>
          <w:tcPr>
            <w:tcW w:type="dxa" w:w="3135"/>
          </w:tcPr>
          <w:p>
            <w:r>
              <w:rPr>
                <w:sz w:val="20"/>
              </w:rPr>
              <w:t>Customer, LegalEntity, HealthcareProfessional</w:t>
            </w:r>
          </w:p>
        </w:tc>
      </w:tr>
      <w:tr>
        <w:tc>
          <w:tcPr>
            <w:tcW w:type="dxa" w:w="3135"/>
            <w:shd w:fill="F4F6FA" w:val="clear"/>
          </w:tcPr>
          <w:p>
            <w:r>
              <w:rPr>
                <w:sz w:val="20"/>
              </w:rPr>
              <w:t>Attribute</w:t>
            </w:r>
          </w:p>
        </w:tc>
        <w:tc>
          <w:tcPr>
            <w:tcW w:type="dxa" w:w="3135"/>
            <w:shd w:fill="F4F6FA" w:val="clear"/>
          </w:tcPr>
          <w:p>
            <w:r>
              <w:rPr>
                <w:sz w:val="20"/>
              </w:rPr>
              <w:t>camelCase, shortest possible</w:t>
            </w:r>
          </w:p>
        </w:tc>
        <w:tc>
          <w:tcPr>
            <w:tcW w:type="dxa" w:w="3135"/>
            <w:shd w:fill="F4F6FA" w:val="clear"/>
          </w:tcPr>
          <w:p>
            <w:r>
              <w:rPr>
                <w:sz w:val="20"/>
              </w:rPr>
              <w:t>firstName, addr1, duns</w:t>
            </w:r>
          </w:p>
        </w:tc>
      </w:tr>
      <w:tr>
        <w:tc>
          <w:tcPr>
            <w:tcW w:type="dxa" w:w="3135"/>
          </w:tcPr>
          <w:p>
            <w:r>
              <w:rPr>
                <w:sz w:val="20"/>
              </w:rPr>
              <w:t>Hierarchy</w:t>
            </w:r>
          </w:p>
        </w:tc>
        <w:tc>
          <w:tcPr>
            <w:tcW w:type="dxa" w:w="3135"/>
          </w:tcPr>
          <w:p>
            <w:r>
              <w:rPr>
                <w:sz w:val="20"/>
              </w:rPr>
              <w:t>PascalCase, max 50 chars</w:t>
            </w:r>
          </w:p>
        </w:tc>
        <w:tc>
          <w:tcPr>
            <w:tcW w:type="dxa" w:w="3135"/>
          </w:tcPr>
          <w:p>
            <w:r>
              <w:rPr>
                <w:sz w:val="20"/>
              </w:rPr>
              <w:t>CorporateHierarchy, TerritoryStructure</w:t>
            </w:r>
          </w:p>
        </w:tc>
      </w:tr>
      <w:tr>
        <w:tc>
          <w:tcPr>
            <w:tcW w:type="dxa" w:w="3135"/>
            <w:shd w:fill="F4F6FA" w:val="clear"/>
          </w:tcPr>
          <w:p>
            <w:r>
              <w:rPr>
                <w:sz w:val="20"/>
              </w:rPr>
              <w:t>Code List</w:t>
            </w:r>
          </w:p>
        </w:tc>
        <w:tc>
          <w:tcPr>
            <w:tcW w:type="dxa" w:w="3135"/>
            <w:shd w:fill="F4F6FA" w:val="clear"/>
          </w:tcPr>
          <w:p>
            <w:r>
              <w:rPr>
                <w:sz w:val="20"/>
              </w:rPr>
              <w:t>PascalCase, descriptive</w:t>
            </w:r>
          </w:p>
        </w:tc>
        <w:tc>
          <w:tcPr>
            <w:tcW w:type="dxa" w:w="3135"/>
            <w:shd w:fill="F4F6FA" w:val="clear"/>
          </w:tcPr>
          <w:p>
            <w:r>
              <w:rPr>
                <w:sz w:val="20"/>
              </w:rPr>
              <w:t>CountryCode, StateCode, IndustryClassification</w:t>
            </w:r>
          </w:p>
        </w:tc>
      </w:tr>
      <w:tr>
        <w:tc>
          <w:tcPr>
            <w:tcW w:type="dxa" w:w="3135"/>
          </w:tcPr>
          <w:p>
            <w:r>
              <w:rPr>
                <w:sz w:val="20"/>
              </w:rPr>
              <w:t>CDI Mapping</w:t>
            </w:r>
          </w:p>
        </w:tc>
        <w:tc>
          <w:tcPr>
            <w:tcW w:type="dxa" w:w="3135"/>
          </w:tcPr>
          <w:p>
            <w:r>
              <w:rPr>
                <w:sz w:val="20"/>
              </w:rPr>
              <w:t>m_[source]_[entity]_[type]</w:t>
            </w:r>
          </w:p>
        </w:tc>
        <w:tc>
          <w:tcPr>
            <w:tcW w:type="dxa" w:w="3135"/>
          </w:tcPr>
          <w:p>
            <w:r>
              <w:rPr>
                <w:sz w:val="20"/>
              </w:rPr>
              <w:t>m_sfdc_customer_full, m_erp_product_incr</w:t>
            </w:r>
          </w:p>
        </w:tc>
      </w:tr>
      <w:tr>
        <w:tc>
          <w:tcPr>
            <w:tcW w:type="dxa" w:w="3135"/>
            <w:shd w:fill="F4F6FA" w:val="clear"/>
          </w:tcPr>
          <w:p>
            <w:r>
              <w:rPr>
                <w:sz w:val="20"/>
              </w:rPr>
              <w:t>TaskFlow</w:t>
            </w:r>
          </w:p>
        </w:tc>
        <w:tc>
          <w:tcPr>
            <w:tcW w:type="dxa" w:w="3135"/>
            <w:shd w:fill="F4F6FA" w:val="clear"/>
          </w:tcPr>
          <w:p>
            <w:r>
              <w:rPr>
                <w:sz w:val="20"/>
              </w:rPr>
              <w:t>tf_[source]_[entity]_[type]</w:t>
            </w:r>
          </w:p>
        </w:tc>
        <w:tc>
          <w:tcPr>
            <w:tcW w:type="dxa" w:w="3135"/>
            <w:shd w:fill="F4F6FA" w:val="clear"/>
          </w:tcPr>
          <w:p>
            <w:r>
              <w:rPr>
                <w:sz w:val="20"/>
              </w:rPr>
              <w:t>tf_sfdc_customer_idl, tf_batch_match</w:t>
            </w:r>
          </w:p>
        </w:tc>
      </w:tr>
      <w:tr>
        <w:tc>
          <w:tcPr>
            <w:tcW w:type="dxa" w:w="3135"/>
          </w:tcPr>
          <w:p>
            <w:r>
              <w:rPr>
                <w:sz w:val="20"/>
              </w:rPr>
              <w:t>Connection</w:t>
            </w:r>
          </w:p>
        </w:tc>
        <w:tc>
          <w:tcPr>
            <w:tcW w:type="dxa" w:w="3135"/>
          </w:tcPr>
          <w:p>
            <w:r>
              <w:rPr>
                <w:sz w:val="20"/>
              </w:rPr>
              <w:t>conn_[system]_[env]</w:t>
            </w:r>
          </w:p>
        </w:tc>
        <w:tc>
          <w:tcPr>
            <w:tcW w:type="dxa" w:w="3135"/>
          </w:tcPr>
          <w:p>
            <w:r>
              <w:rPr>
                <w:sz w:val="20"/>
              </w:rPr>
              <w:t>conn_sfdc_prod, conn_oracle_dev</w:t>
            </w:r>
          </w:p>
        </w:tc>
      </w:tr>
    </w:tbl>
    <w:p/>
    <w:p>
      <w:r>
        <w:br w:type="page"/>
      </w:r>
    </w:p>
    <w:p>
      <w:pPr>
        <w:pStyle w:val="Heading1"/>
      </w:pPr>
      <w:r>
        <w:t>12.0 Testing &amp; Validation</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Phase</w:t>
            </w:r>
          </w:p>
        </w:tc>
        <w:tc>
          <w:tcPr>
            <w:tcW w:type="dxa" w:w="2351"/>
            <w:shd w:fill="0C548A" w:val="clear"/>
          </w:tcPr>
          <w:p>
            <w:r>
              <w:rPr>
                <w:b/>
                <w:color w:val="FFFFFF"/>
                <w:sz w:val="20"/>
              </w:rPr>
              <w:t>Scope</w:t>
            </w:r>
          </w:p>
        </w:tc>
        <w:tc>
          <w:tcPr>
            <w:tcW w:type="dxa" w:w="2351"/>
            <w:shd w:fill="0C548A" w:val="clear"/>
          </w:tcPr>
          <w:p>
            <w:r>
              <w:rPr>
                <w:b/>
                <w:color w:val="FFFFFF"/>
                <w:sz w:val="20"/>
              </w:rPr>
              <w:t>Responsibility</w:t>
            </w:r>
          </w:p>
        </w:tc>
        <w:tc>
          <w:tcPr>
            <w:tcW w:type="dxa" w:w="2351"/>
            <w:shd w:fill="0C548A" w:val="clear"/>
          </w:tcPr>
          <w:p>
            <w:r>
              <w:rPr>
                <w:b/>
                <w:color w:val="FFFFFF"/>
                <w:sz w:val="20"/>
              </w:rPr>
              <w:t>Environment</w:t>
            </w:r>
          </w:p>
        </w:tc>
      </w:tr>
      <w:tr>
        <w:tc>
          <w:tcPr>
            <w:tcW w:type="dxa" w:w="2351"/>
          </w:tcPr>
          <w:p>
            <w:r>
              <w:rPr>
                <w:sz w:val="20"/>
              </w:rPr>
              <w:t>Unit Testing</w:t>
            </w:r>
          </w:p>
        </w:tc>
        <w:tc>
          <w:tcPr>
            <w:tcW w:type="dxa" w:w="2351"/>
          </w:tcPr>
          <w:p>
            <w:r>
              <w:rPr>
                <w:sz w:val="20"/>
              </w:rPr>
              <w:t>Individual mappings, rules, configurations</w:t>
            </w:r>
          </w:p>
        </w:tc>
        <w:tc>
          <w:tcPr>
            <w:tcW w:type="dxa" w:w="2351"/>
          </w:tcPr>
          <w:p>
            <w:r>
              <w:rPr>
                <w:sz w:val="20"/>
              </w:rPr>
              <w:t>MDM Developer</w:t>
            </w:r>
          </w:p>
        </w:tc>
        <w:tc>
          <w:tcPr>
            <w:tcW w:type="dxa" w:w="2351"/>
          </w:tcPr>
          <w:p>
            <w:r>
              <w:rPr>
                <w:sz w:val="20"/>
              </w:rPr>
              <w:t>DEV</w:t>
            </w:r>
          </w:p>
        </w:tc>
      </w:tr>
      <w:tr>
        <w:tc>
          <w:tcPr>
            <w:tcW w:type="dxa" w:w="2351"/>
            <w:shd w:fill="F4F6FA" w:val="clear"/>
          </w:tcPr>
          <w:p>
            <w:r>
              <w:rPr>
                <w:sz w:val="20"/>
              </w:rPr>
              <w:t>Integration Testing</w:t>
            </w:r>
          </w:p>
        </w:tc>
        <w:tc>
          <w:tcPr>
            <w:tcW w:type="dxa" w:w="2351"/>
            <w:shd w:fill="F4F6FA" w:val="clear"/>
          </w:tcPr>
          <w:p>
            <w:r>
              <w:rPr>
                <w:sz w:val="20"/>
              </w:rPr>
              <w:t>End-to-end flows (ingress -&gt; match -&gt; egress)</w:t>
            </w:r>
          </w:p>
        </w:tc>
        <w:tc>
          <w:tcPr>
            <w:tcW w:type="dxa" w:w="2351"/>
            <w:shd w:fill="F4F6FA" w:val="clear"/>
          </w:tcPr>
          <w:p>
            <w:r>
              <w:rPr>
                <w:sz w:val="20"/>
              </w:rPr>
              <w:t>QA Team</w:t>
            </w:r>
          </w:p>
        </w:tc>
        <w:tc>
          <w:tcPr>
            <w:tcW w:type="dxa" w:w="2351"/>
            <w:shd w:fill="F4F6FA" w:val="clear"/>
          </w:tcPr>
          <w:p>
            <w:r>
              <w:rPr>
                <w:sz w:val="20"/>
              </w:rPr>
              <w:t>TEST</w:t>
            </w:r>
          </w:p>
        </w:tc>
      </w:tr>
      <w:tr>
        <w:tc>
          <w:tcPr>
            <w:tcW w:type="dxa" w:w="2351"/>
          </w:tcPr>
          <w:p>
            <w:r>
              <w:rPr>
                <w:sz w:val="20"/>
              </w:rPr>
              <w:t>UAT</w:t>
            </w:r>
          </w:p>
        </w:tc>
        <w:tc>
          <w:tcPr>
            <w:tcW w:type="dxa" w:w="2351"/>
          </w:tcPr>
          <w:p>
            <w:r>
              <w:rPr>
                <w:sz w:val="20"/>
              </w:rPr>
              <w:t>Business scenarios and stewardship workflows</w:t>
            </w:r>
          </w:p>
        </w:tc>
        <w:tc>
          <w:tcPr>
            <w:tcW w:type="dxa" w:w="2351"/>
          </w:tcPr>
          <w:p>
            <w:r>
              <w:rPr>
                <w:sz w:val="20"/>
              </w:rPr>
              <w:t>Business Users</w:t>
            </w:r>
          </w:p>
        </w:tc>
        <w:tc>
          <w:tcPr>
            <w:tcW w:type="dxa" w:w="2351"/>
          </w:tcPr>
          <w:p>
            <w:r>
              <w:rPr>
                <w:sz w:val="20"/>
              </w:rPr>
              <w:t>TEST</w:t>
            </w:r>
          </w:p>
        </w:tc>
      </w:tr>
      <w:tr>
        <w:tc>
          <w:tcPr>
            <w:tcW w:type="dxa" w:w="2351"/>
            <w:shd w:fill="F4F6FA" w:val="clear"/>
          </w:tcPr>
          <w:p>
            <w:r>
              <w:rPr>
                <w:sz w:val="20"/>
              </w:rPr>
              <w:t>Performance Testing</w:t>
            </w:r>
          </w:p>
        </w:tc>
        <w:tc>
          <w:tcPr>
            <w:tcW w:type="dxa" w:w="2351"/>
            <w:shd w:fill="F4F6FA" w:val="clear"/>
          </w:tcPr>
          <w:p>
            <w:r>
              <w:rPr>
                <w:sz w:val="20"/>
              </w:rPr>
              <w:t>Volume, load, and stress testing</w:t>
            </w:r>
          </w:p>
        </w:tc>
        <w:tc>
          <w:tcPr>
            <w:tcW w:type="dxa" w:w="2351"/>
            <w:shd w:fill="F4F6FA" w:val="clear"/>
          </w:tcPr>
          <w:p>
            <w:r>
              <w:rPr>
                <w:sz w:val="20"/>
              </w:rPr>
              <w:t>QA / DevOps</w:t>
            </w:r>
          </w:p>
        </w:tc>
        <w:tc>
          <w:tcPr>
            <w:tcW w:type="dxa" w:w="2351"/>
            <w:shd w:fill="F4F6FA" w:val="clear"/>
          </w:tcPr>
          <w:p>
            <w:r>
              <w:rPr>
                <w:sz w:val="20"/>
              </w:rPr>
              <w:t>TEST (prod-scale)</w:t>
            </w:r>
          </w:p>
        </w:tc>
      </w:tr>
    </w:tbl>
    <w:p/>
    <w:p>
      <w:pPr>
        <w:pStyle w:val="Heading2"/>
      </w:pPr>
      <w:r>
        <w:t>12.1 Match Accuracy Targets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Metric</w:t>
            </w:r>
          </w:p>
        </w:tc>
        <w:tc>
          <w:tcPr>
            <w:tcW w:type="dxa" w:w="3135"/>
            <w:shd w:fill="0C548A" w:val="clear"/>
          </w:tcPr>
          <w:p>
            <w:r>
              <w:rPr>
                <w:b/>
                <w:color w:val="FFFFFF"/>
                <w:sz w:val="20"/>
              </w:rPr>
              <w:t>Target</w:t>
            </w:r>
          </w:p>
        </w:tc>
        <w:tc>
          <w:tcPr>
            <w:tcW w:type="dxa" w:w="3135"/>
            <w:shd w:fill="0C548A" w:val="clear"/>
          </w:tcPr>
          <w:p>
            <w:r>
              <w:rPr>
                <w:b/>
                <w:color w:val="FFFFFF"/>
                <w:sz w:val="20"/>
              </w:rPr>
              <w:t>Definition</w:t>
            </w:r>
          </w:p>
        </w:tc>
      </w:tr>
      <w:tr>
        <w:tc>
          <w:tcPr>
            <w:tcW w:type="dxa" w:w="3135"/>
          </w:tcPr>
          <w:p>
            <w:r>
              <w:rPr>
                <w:sz w:val="20"/>
              </w:rPr>
              <w:t>True Positive Rate</w:t>
            </w:r>
          </w:p>
        </w:tc>
        <w:tc>
          <w:tcPr>
            <w:tcW w:type="dxa" w:w="3135"/>
          </w:tcPr>
          <w:p>
            <w:r>
              <w:rPr>
                <w:sz w:val="20"/>
              </w:rPr>
              <w:t>&gt; 95%</w:t>
            </w:r>
          </w:p>
        </w:tc>
        <w:tc>
          <w:tcPr>
            <w:tcW w:type="dxa" w:w="3135"/>
          </w:tcPr>
          <w:p>
            <w:r>
              <w:rPr>
                <w:sz w:val="20"/>
              </w:rPr>
              <w:t>Correct matches / Total actual matches</w:t>
            </w:r>
          </w:p>
        </w:tc>
      </w:tr>
      <w:tr>
        <w:tc>
          <w:tcPr>
            <w:tcW w:type="dxa" w:w="3135"/>
            <w:shd w:fill="F4F6FA" w:val="clear"/>
          </w:tcPr>
          <w:p>
            <w:r>
              <w:rPr>
                <w:sz w:val="20"/>
              </w:rPr>
              <w:t>False Positive Rate</w:t>
            </w:r>
          </w:p>
        </w:tc>
        <w:tc>
          <w:tcPr>
            <w:tcW w:type="dxa" w:w="3135"/>
            <w:shd w:fill="F4F6FA" w:val="clear"/>
          </w:tcPr>
          <w:p>
            <w:r>
              <w:rPr>
                <w:sz w:val="20"/>
              </w:rPr>
              <w:t>&lt; 5%</w:t>
            </w:r>
          </w:p>
        </w:tc>
        <w:tc>
          <w:tcPr>
            <w:tcW w:type="dxa" w:w="3135"/>
            <w:shd w:fill="F4F6FA" w:val="clear"/>
          </w:tcPr>
          <w:p>
            <w:r>
              <w:rPr>
                <w:sz w:val="20"/>
              </w:rPr>
              <w:t>Incorrect matches / Total predicted matches</w:t>
            </w:r>
          </w:p>
        </w:tc>
      </w:tr>
      <w:tr>
        <w:tc>
          <w:tcPr>
            <w:tcW w:type="dxa" w:w="3135"/>
          </w:tcPr>
          <w:p>
            <w:r>
              <w:rPr>
                <w:sz w:val="20"/>
              </w:rPr>
              <w:t>Precision</w:t>
            </w:r>
          </w:p>
        </w:tc>
        <w:tc>
          <w:tcPr>
            <w:tcW w:type="dxa" w:w="3135"/>
          </w:tcPr>
          <w:p>
            <w:r>
              <w:rPr>
                <w:sz w:val="20"/>
              </w:rPr>
              <w:t>&gt; 90%</w:t>
            </w:r>
          </w:p>
        </w:tc>
        <w:tc>
          <w:tcPr>
            <w:tcW w:type="dxa" w:w="3135"/>
          </w:tcPr>
          <w:p>
            <w:r>
              <w:rPr>
                <w:sz w:val="20"/>
              </w:rPr>
              <w:t>True Positives / (True Positives + False Positives)</w:t>
            </w:r>
          </w:p>
        </w:tc>
      </w:tr>
      <w:tr>
        <w:tc>
          <w:tcPr>
            <w:tcW w:type="dxa" w:w="3135"/>
            <w:shd w:fill="F4F6FA" w:val="clear"/>
          </w:tcPr>
          <w:p>
            <w:r>
              <w:rPr>
                <w:sz w:val="20"/>
              </w:rPr>
              <w:t>Recall</w:t>
            </w:r>
          </w:p>
        </w:tc>
        <w:tc>
          <w:tcPr>
            <w:tcW w:type="dxa" w:w="3135"/>
            <w:shd w:fill="F4F6FA" w:val="clear"/>
          </w:tcPr>
          <w:p>
            <w:r>
              <w:rPr>
                <w:sz w:val="20"/>
              </w:rPr>
              <w:t>&gt; 90%</w:t>
            </w:r>
          </w:p>
        </w:tc>
        <w:tc>
          <w:tcPr>
            <w:tcW w:type="dxa" w:w="3135"/>
            <w:shd w:fill="F4F6FA" w:val="clear"/>
          </w:tcPr>
          <w:p>
            <w:r>
              <w:rPr>
                <w:sz w:val="20"/>
              </w:rPr>
              <w:t>True Positives / (True Positives + False Negatives)</w:t>
            </w:r>
          </w:p>
        </w:tc>
      </w:tr>
      <w:tr>
        <w:tc>
          <w:tcPr>
            <w:tcW w:type="dxa" w:w="3135"/>
          </w:tcPr>
          <w:p>
            <w:r>
              <w:rPr>
                <w:sz w:val="20"/>
              </w:rPr>
              <w:t>F1 Score</w:t>
            </w:r>
          </w:p>
        </w:tc>
        <w:tc>
          <w:tcPr>
            <w:tcW w:type="dxa" w:w="3135"/>
          </w:tcPr>
          <w:p>
            <w:r>
              <w:rPr>
                <w:sz w:val="20"/>
              </w:rPr>
              <w:t>&gt; 95%</w:t>
            </w:r>
          </w:p>
        </w:tc>
        <w:tc>
          <w:tcPr>
            <w:tcW w:type="dxa" w:w="3135"/>
          </w:tcPr>
          <w:p>
            <w:r>
              <w:rPr>
                <w:sz w:val="20"/>
              </w:rPr>
              <w:t>Harmonic mean of Precision and Recall</w:t>
            </w:r>
          </w:p>
        </w:tc>
      </w:tr>
    </w:tbl>
    <w:p/>
    <w:p>
      <w:pPr>
        <w:pStyle w:val="Heading2"/>
      </w:pPr>
      <w:r>
        <w:t>12.2 UAT Sign-Off Criteria</w:t>
      </w:r>
    </w:p>
    <w:p>
      <w:pPr>
        <w:pStyle w:val="ListBullet"/>
      </w:pPr>
      <w:r>
        <w:t>All P1 and P2 defects resolved</w:t>
      </w:r>
    </w:p>
    <w:p>
      <w:pPr>
        <w:pStyle w:val="ListBullet"/>
      </w:pPr>
      <w:r>
        <w:t>95% of test cases passed</w:t>
      </w:r>
    </w:p>
    <w:p>
      <w:pPr>
        <w:pStyle w:val="ListBullet"/>
      </w:pPr>
      <w:r>
        <w:t>Data reconciliation variance &lt; 1%</w:t>
      </w:r>
    </w:p>
    <w:p>
      <w:pPr>
        <w:pStyle w:val="ListBullet"/>
      </w:pPr>
      <w:r>
        <w:t>Performance benchmarks met (API &lt; 1s, batch within SLA)</w:t>
      </w:r>
    </w:p>
    <w:p>
      <w:pPr>
        <w:pStyle w:val="ListBullet"/>
      </w:pPr>
      <w:r>
        <w:t>Business sponsor sign-off obtained</w:t>
      </w:r>
    </w:p>
    <w:p>
      <w:r>
        <w:br w:type="page"/>
      </w:r>
    </w:p>
    <w:p>
      <w:pPr>
        <w:pStyle w:val="Heading1"/>
      </w:pPr>
      <w:r>
        <w:t>13.0 Implementation Roadmap</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Phase</w:t>
            </w:r>
          </w:p>
        </w:tc>
        <w:tc>
          <w:tcPr>
            <w:tcW w:type="dxa" w:w="2351"/>
            <w:shd w:fill="0C548A" w:val="clear"/>
          </w:tcPr>
          <w:p>
            <w:r>
              <w:rPr>
                <w:b/>
                <w:color w:val="FFFFFF"/>
                <w:sz w:val="20"/>
              </w:rPr>
              <w:t>Duration</w:t>
            </w:r>
          </w:p>
        </w:tc>
        <w:tc>
          <w:tcPr>
            <w:tcW w:type="dxa" w:w="2351"/>
            <w:shd w:fill="0C548A" w:val="clear"/>
          </w:tcPr>
          <w:p>
            <w:r>
              <w:rPr>
                <w:b/>
                <w:color w:val="FFFFFF"/>
                <w:sz w:val="20"/>
              </w:rPr>
              <w:t>Key Activities</w:t>
            </w:r>
          </w:p>
        </w:tc>
        <w:tc>
          <w:tcPr>
            <w:tcW w:type="dxa" w:w="2351"/>
            <w:shd w:fill="0C548A" w:val="clear"/>
          </w:tcPr>
          <w:p>
            <w:r>
              <w:rPr>
                <w:b/>
                <w:color w:val="FFFFFF"/>
                <w:sz w:val="20"/>
              </w:rPr>
              <w:t>Deliverables</w:t>
            </w:r>
          </w:p>
        </w:tc>
      </w:tr>
      <w:tr>
        <w:tc>
          <w:tcPr>
            <w:tcW w:type="dxa" w:w="2351"/>
          </w:tcPr>
          <w:p>
            <w:r>
              <w:rPr>
                <w:sz w:val="20"/>
              </w:rPr>
              <w:t>Discovery &amp; Design</w:t>
            </w:r>
          </w:p>
        </w:tc>
        <w:tc>
          <w:tcPr>
            <w:tcW w:type="dxa" w:w="2351"/>
          </w:tcPr>
          <w:p>
            <w:r>
              <w:rPr>
                <w:sz w:val="20"/>
              </w:rPr>
              <w:t>3-4 weeks</w:t>
            </w:r>
          </w:p>
        </w:tc>
        <w:tc>
          <w:tcPr>
            <w:tcW w:type="dxa" w:w="2351"/>
          </w:tcPr>
          <w:p>
            <w:r>
              <w:rPr>
                <w:sz w:val="20"/>
              </w:rPr>
              <w:t>Requirements, data profiling, architecture design</w:t>
            </w:r>
          </w:p>
        </w:tc>
        <w:tc>
          <w:tcPr>
            <w:tcW w:type="dxa" w:w="2351"/>
          </w:tcPr>
          <w:p>
            <w:r>
              <w:rPr>
                <w:sz w:val="20"/>
              </w:rPr>
              <w:t>Solution Design Document, Data Model</w:t>
            </w:r>
          </w:p>
        </w:tc>
      </w:tr>
      <w:tr>
        <w:tc>
          <w:tcPr>
            <w:tcW w:type="dxa" w:w="2351"/>
            <w:shd w:fill="F4F6FA" w:val="clear"/>
          </w:tcPr>
          <w:p>
            <w:r>
              <w:rPr>
                <w:sz w:val="20"/>
              </w:rPr>
              <w:t>Environment Setup</w:t>
            </w:r>
          </w:p>
        </w:tc>
        <w:tc>
          <w:tcPr>
            <w:tcW w:type="dxa" w:w="2351"/>
            <w:shd w:fill="F4F6FA" w:val="clear"/>
          </w:tcPr>
          <w:p>
            <w:r>
              <w:rPr>
                <w:sz w:val="20"/>
              </w:rPr>
              <w:t>1-2 weeks</w:t>
            </w:r>
          </w:p>
        </w:tc>
        <w:tc>
          <w:tcPr>
            <w:tcW w:type="dxa" w:w="2351"/>
            <w:shd w:fill="F4F6FA" w:val="clear"/>
          </w:tcPr>
          <w:p>
            <w:r>
              <w:rPr>
                <w:sz w:val="20"/>
              </w:rPr>
              <w:t>POD provisioning, Secure Agent install, SSO config</w:t>
            </w:r>
          </w:p>
        </w:tc>
        <w:tc>
          <w:tcPr>
            <w:tcW w:type="dxa" w:w="2351"/>
            <w:shd w:fill="F4F6FA" w:val="clear"/>
          </w:tcPr>
          <w:p>
            <w:r>
              <w:rPr>
                <w:sz w:val="20"/>
              </w:rPr>
              <w:t>Environments ready, connectivity verified</w:t>
            </w:r>
          </w:p>
        </w:tc>
      </w:tr>
      <w:tr>
        <w:tc>
          <w:tcPr>
            <w:tcW w:type="dxa" w:w="2351"/>
          </w:tcPr>
          <w:p>
            <w:r>
              <w:rPr>
                <w:sz w:val="20"/>
              </w:rPr>
              <w:t>Build - Data Model</w:t>
            </w:r>
          </w:p>
        </w:tc>
        <w:tc>
          <w:tcPr>
            <w:tcW w:type="dxa" w:w="2351"/>
          </w:tcPr>
          <w:p>
            <w:r>
              <w:rPr>
                <w:sz w:val="20"/>
              </w:rPr>
              <w:t>2-3 weeks</w:t>
            </w:r>
          </w:p>
        </w:tc>
        <w:tc>
          <w:tcPr>
            <w:tcW w:type="dxa" w:w="2351"/>
          </w:tcPr>
          <w:p>
            <w:r>
              <w:rPr>
                <w:sz w:val="20"/>
              </w:rPr>
              <w:t>Entity design, relationships, Reference 360</w:t>
            </w:r>
          </w:p>
        </w:tc>
        <w:tc>
          <w:tcPr>
            <w:tcW w:type="dxa" w:w="2351"/>
          </w:tcPr>
          <w:p>
            <w:r>
              <w:rPr>
                <w:sz w:val="20"/>
              </w:rPr>
              <w:t>Data model deployed to DEV</w:t>
            </w:r>
          </w:p>
        </w:tc>
      </w:tr>
      <w:tr>
        <w:tc>
          <w:tcPr>
            <w:tcW w:type="dxa" w:w="2351"/>
            <w:shd w:fill="F4F6FA" w:val="clear"/>
          </w:tcPr>
          <w:p>
            <w:r>
              <w:rPr>
                <w:sz w:val="20"/>
              </w:rPr>
              <w:t>Build - Match &amp; Merge</w:t>
            </w:r>
          </w:p>
        </w:tc>
        <w:tc>
          <w:tcPr>
            <w:tcW w:type="dxa" w:w="2351"/>
            <w:shd w:fill="F4F6FA" w:val="clear"/>
          </w:tcPr>
          <w:p>
            <w:r>
              <w:rPr>
                <w:sz w:val="20"/>
              </w:rPr>
              <w:t>2-3 weeks</w:t>
            </w:r>
          </w:p>
        </w:tc>
        <w:tc>
          <w:tcPr>
            <w:tcW w:type="dxa" w:w="2351"/>
            <w:shd w:fill="F4F6FA" w:val="clear"/>
          </w:tcPr>
          <w:p>
            <w:r>
              <w:rPr>
                <w:sz w:val="20"/>
              </w:rPr>
              <w:t>Match rules, AI training, survivorship</w:t>
            </w:r>
          </w:p>
        </w:tc>
        <w:tc>
          <w:tcPr>
            <w:tcW w:type="dxa" w:w="2351"/>
            <w:shd w:fill="F4F6FA" w:val="clear"/>
          </w:tcPr>
          <w:p>
            <w:r>
              <w:rPr>
                <w:sz w:val="20"/>
              </w:rPr>
              <w:t>Match configuration in DEV</w:t>
            </w:r>
          </w:p>
        </w:tc>
      </w:tr>
      <w:tr>
        <w:tc>
          <w:tcPr>
            <w:tcW w:type="dxa" w:w="2351"/>
          </w:tcPr>
          <w:p>
            <w:r>
              <w:rPr>
                <w:sz w:val="20"/>
              </w:rPr>
              <w:t>Build - Ingress/Egress</w:t>
            </w:r>
          </w:p>
        </w:tc>
        <w:tc>
          <w:tcPr>
            <w:tcW w:type="dxa" w:w="2351"/>
          </w:tcPr>
          <w:p>
            <w:r>
              <w:rPr>
                <w:sz w:val="20"/>
              </w:rPr>
              <w:t>3-4 weeks</w:t>
            </w:r>
          </w:p>
        </w:tc>
        <w:tc>
          <w:tcPr>
            <w:tcW w:type="dxa" w:w="2351"/>
          </w:tcPr>
          <w:p>
            <w:r>
              <w:rPr>
                <w:sz w:val="20"/>
              </w:rPr>
              <w:t>CDI mappings, FEP connector, APIs</w:t>
            </w:r>
          </w:p>
        </w:tc>
        <w:tc>
          <w:tcPr>
            <w:tcW w:type="dxa" w:w="2351"/>
          </w:tcPr>
          <w:p>
            <w:r>
              <w:rPr>
                <w:sz w:val="20"/>
              </w:rPr>
              <w:t>Integration mappings tested</w:t>
            </w:r>
          </w:p>
        </w:tc>
      </w:tr>
      <w:tr>
        <w:tc>
          <w:tcPr>
            <w:tcW w:type="dxa" w:w="2351"/>
            <w:shd w:fill="F4F6FA" w:val="clear"/>
          </w:tcPr>
          <w:p>
            <w:r>
              <w:rPr>
                <w:sz w:val="20"/>
              </w:rPr>
              <w:t>Build - Stewardship</w:t>
            </w:r>
          </w:p>
        </w:tc>
        <w:tc>
          <w:tcPr>
            <w:tcW w:type="dxa" w:w="2351"/>
            <w:shd w:fill="F4F6FA" w:val="clear"/>
          </w:tcPr>
          <w:p>
            <w:r>
              <w:rPr>
                <w:sz w:val="20"/>
              </w:rPr>
              <w:t>2-3 weeks</w:t>
            </w:r>
          </w:p>
        </w:tc>
        <w:tc>
          <w:tcPr>
            <w:tcW w:type="dxa" w:w="2351"/>
            <w:shd w:fill="F4F6FA" w:val="clear"/>
          </w:tcPr>
          <w:p>
            <w:r>
              <w:rPr>
                <w:sz w:val="20"/>
              </w:rPr>
              <w:t>Workflows, page layouts, dashboards</w:t>
            </w:r>
          </w:p>
        </w:tc>
        <w:tc>
          <w:tcPr>
            <w:tcW w:type="dxa" w:w="2351"/>
            <w:shd w:fill="F4F6FA" w:val="clear"/>
          </w:tcPr>
          <w:p>
            <w:r>
              <w:rPr>
                <w:sz w:val="20"/>
              </w:rPr>
              <w:t>B360 Console configured</w:t>
            </w:r>
          </w:p>
        </w:tc>
      </w:tr>
      <w:tr>
        <w:tc>
          <w:tcPr>
            <w:tcW w:type="dxa" w:w="2351"/>
          </w:tcPr>
          <w:p>
            <w:r>
              <w:rPr>
                <w:sz w:val="20"/>
              </w:rPr>
              <w:t>Testing</w:t>
            </w:r>
          </w:p>
        </w:tc>
        <w:tc>
          <w:tcPr>
            <w:tcW w:type="dxa" w:w="2351"/>
          </w:tcPr>
          <w:p>
            <w:r>
              <w:rPr>
                <w:sz w:val="20"/>
              </w:rPr>
              <w:t>3-4 weeks</w:t>
            </w:r>
          </w:p>
        </w:tc>
        <w:tc>
          <w:tcPr>
            <w:tcW w:type="dxa" w:w="2351"/>
          </w:tcPr>
          <w:p>
            <w:r>
              <w:rPr>
                <w:sz w:val="20"/>
              </w:rPr>
              <w:t>Unit, integration, UAT, performance</w:t>
            </w:r>
          </w:p>
        </w:tc>
        <w:tc>
          <w:tcPr>
            <w:tcW w:type="dxa" w:w="2351"/>
          </w:tcPr>
          <w:p>
            <w:r>
              <w:rPr>
                <w:sz w:val="20"/>
              </w:rPr>
              <w:t>Test results, defect closure</w:t>
            </w:r>
          </w:p>
        </w:tc>
      </w:tr>
      <w:tr>
        <w:tc>
          <w:tcPr>
            <w:tcW w:type="dxa" w:w="2351"/>
            <w:shd w:fill="F4F6FA" w:val="clear"/>
          </w:tcPr>
          <w:p>
            <w:r>
              <w:rPr>
                <w:sz w:val="20"/>
              </w:rPr>
              <w:t>Go-Live</w:t>
            </w:r>
          </w:p>
        </w:tc>
        <w:tc>
          <w:tcPr>
            <w:tcW w:type="dxa" w:w="2351"/>
            <w:shd w:fill="F4F6FA" w:val="clear"/>
          </w:tcPr>
          <w:p>
            <w:r>
              <w:rPr>
                <w:sz w:val="20"/>
              </w:rPr>
              <w:t>1-2 weeks</w:t>
            </w:r>
          </w:p>
        </w:tc>
        <w:tc>
          <w:tcPr>
            <w:tcW w:type="dxa" w:w="2351"/>
            <w:shd w:fill="F4F6FA" w:val="clear"/>
          </w:tcPr>
          <w:p>
            <w:r>
              <w:rPr>
                <w:sz w:val="20"/>
              </w:rPr>
              <w:t>Data migration, cutover, monitoring</w:t>
            </w:r>
          </w:p>
        </w:tc>
        <w:tc>
          <w:tcPr>
            <w:tcW w:type="dxa" w:w="2351"/>
            <w:shd w:fill="F4F6FA" w:val="clear"/>
          </w:tcPr>
          <w:p>
            <w:r>
              <w:rPr>
                <w:sz w:val="20"/>
              </w:rPr>
              <w:t>Production go-live, handover</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Mastech Digital's Advisory-Delivery-Adoption methodology recommends a phased approach: start with a single domain (typically Customer or Legal Entity), prove value in 3-4 months, then expand to additional domains. This reduces risk and builds organizational capability.</w:t>
      </w:r>
    </w:p>
    <w:p/>
    <w:p>
      <w:pPr>
        <w:pStyle w:val="Heading1"/>
      </w:pPr>
      <w:r>
        <w:t>14.0 Quick Reference</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Parameter</w:t>
            </w:r>
          </w:p>
        </w:tc>
        <w:tc>
          <w:tcPr>
            <w:tcW w:type="dxa" w:w="3135"/>
            <w:shd w:fill="0C548A" w:val="clear"/>
          </w:tcPr>
          <w:p>
            <w:r>
              <w:rPr>
                <w:b/>
                <w:color w:val="FFFFFF"/>
                <w:sz w:val="20"/>
              </w:rPr>
              <w:t>Value</w:t>
            </w:r>
          </w:p>
        </w:tc>
        <w:tc>
          <w:tcPr>
            <w:tcW w:type="dxa" w:w="3135"/>
            <w:shd w:fill="0C548A" w:val="clear"/>
          </w:tcPr>
          <w:p>
            <w:r>
              <w:rPr>
                <w:b/>
                <w:color w:val="FFFFFF"/>
                <w:sz w:val="20"/>
              </w:rPr>
              <w:t>Notes</w:t>
            </w:r>
          </w:p>
        </w:tc>
      </w:tr>
      <w:tr>
        <w:tc>
          <w:tcPr>
            <w:tcW w:type="dxa" w:w="3135"/>
          </w:tcPr>
          <w:p>
            <w:r>
              <w:rPr>
                <w:sz w:val="20"/>
              </w:rPr>
              <w:t>DIS Heap Space</w:t>
            </w:r>
          </w:p>
        </w:tc>
        <w:tc>
          <w:tcPr>
            <w:tcW w:type="dxa" w:w="3135"/>
          </w:tcPr>
          <w:p>
            <w:r>
              <w:rPr>
                <w:sz w:val="20"/>
              </w:rPr>
              <w:t>4192 MB</w:t>
            </w:r>
          </w:p>
        </w:tc>
        <w:tc>
          <w:tcPr>
            <w:tcW w:type="dxa" w:w="3135"/>
          </w:tcPr>
          <w:p>
            <w:r>
              <w:rPr>
                <w:sz w:val="20"/>
              </w:rPr>
              <w:t>System Configuration</w:t>
            </w:r>
          </w:p>
        </w:tc>
      </w:tr>
      <w:tr>
        <w:tc>
          <w:tcPr>
            <w:tcW w:type="dxa" w:w="3135"/>
            <w:shd w:fill="F4F6FA" w:val="clear"/>
          </w:tcPr>
          <w:p>
            <w:r>
              <w:rPr>
                <w:sz w:val="20"/>
              </w:rPr>
              <w:t>DTM Memory</w:t>
            </w:r>
          </w:p>
        </w:tc>
        <w:tc>
          <w:tcPr>
            <w:tcW w:type="dxa" w:w="3135"/>
            <w:shd w:fill="F4F6FA" w:val="clear"/>
          </w:tcPr>
          <w:p>
            <w:r>
              <w:rPr>
                <w:sz w:val="20"/>
              </w:rPr>
              <w:t>-Xmx2048m</w:t>
            </w:r>
          </w:p>
        </w:tc>
        <w:tc>
          <w:tcPr>
            <w:tcW w:type="dxa" w:w="3135"/>
            <w:shd w:fill="F4F6FA" w:val="clear"/>
          </w:tcPr>
          <w:p>
            <w:r>
              <w:rPr>
                <w:sz w:val="20"/>
              </w:rPr>
              <w:t>JVM optimization</w:t>
            </w:r>
          </w:p>
        </w:tc>
      </w:tr>
      <w:tr>
        <w:tc>
          <w:tcPr>
            <w:tcW w:type="dxa" w:w="3135"/>
          </w:tcPr>
          <w:p>
            <w:r>
              <w:rPr>
                <w:sz w:val="20"/>
              </w:rPr>
              <w:t>maxDTMProcesses</w:t>
            </w:r>
          </w:p>
        </w:tc>
        <w:tc>
          <w:tcPr>
            <w:tcW w:type="dxa" w:w="3135"/>
          </w:tcPr>
          <w:p>
            <w:r>
              <w:rPr>
                <w:sz w:val="20"/>
              </w:rPr>
              <w:t>0.75 x CPU cores</w:t>
            </w:r>
          </w:p>
        </w:tc>
        <w:tc>
          <w:tcPr>
            <w:tcW w:type="dxa" w:w="3135"/>
          </w:tcPr>
          <w:p>
            <w:r>
              <w:rPr>
                <w:sz w:val="20"/>
              </w:rPr>
              <w:t>Per Secure Agent</w:t>
            </w:r>
          </w:p>
        </w:tc>
      </w:tr>
      <w:tr>
        <w:tc>
          <w:tcPr>
            <w:tcW w:type="dxa" w:w="3135"/>
            <w:shd w:fill="F4F6FA" w:val="clear"/>
          </w:tcPr>
          <w:p>
            <w:r>
              <w:rPr>
                <w:sz w:val="20"/>
              </w:rPr>
              <w:t>SourcePKey Max</w:t>
            </w:r>
          </w:p>
        </w:tc>
        <w:tc>
          <w:tcPr>
            <w:tcW w:type="dxa" w:w="3135"/>
            <w:shd w:fill="F4F6FA" w:val="clear"/>
          </w:tcPr>
          <w:p>
            <w:r>
              <w:rPr>
                <w:sz w:val="20"/>
              </w:rPr>
              <w:t>255 bytes</w:t>
            </w:r>
          </w:p>
        </w:tc>
        <w:tc>
          <w:tcPr>
            <w:tcW w:type="dxa" w:w="3135"/>
            <w:shd w:fill="F4F6FA" w:val="clear"/>
          </w:tcPr>
          <w:p>
            <w:r>
              <w:rPr>
                <w:sz w:val="20"/>
              </w:rPr>
              <w:t>Alphanumeric + special chars</w:t>
            </w:r>
          </w:p>
        </w:tc>
      </w:tr>
      <w:tr>
        <w:tc>
          <w:tcPr>
            <w:tcW w:type="dxa" w:w="3135"/>
          </w:tcPr>
          <w:p>
            <w:r>
              <w:rPr>
                <w:sz w:val="20"/>
              </w:rPr>
              <w:t>Text Field Max</w:t>
            </w:r>
          </w:p>
        </w:tc>
        <w:tc>
          <w:tcPr>
            <w:tcW w:type="dxa" w:w="3135"/>
          </w:tcPr>
          <w:p>
            <w:r>
              <w:rPr>
                <w:sz w:val="20"/>
              </w:rPr>
              <w:t>4,000 characters</w:t>
            </w:r>
          </w:p>
        </w:tc>
        <w:tc>
          <w:tcPr>
            <w:tcW w:type="dxa" w:w="3135"/>
          </w:tcPr>
          <w:p>
            <w:r>
              <w:rPr>
                <w:sz w:val="20"/>
              </w:rPr>
              <w:t>Per attribute</w:t>
            </w:r>
          </w:p>
        </w:tc>
      </w:tr>
      <w:tr>
        <w:tc>
          <w:tcPr>
            <w:tcW w:type="dxa" w:w="3135"/>
            <w:shd w:fill="F4F6FA" w:val="clear"/>
          </w:tcPr>
          <w:p>
            <w:r>
              <w:rPr>
                <w:sz w:val="20"/>
              </w:rPr>
              <w:t>ML Match Min Pairs</w:t>
            </w:r>
          </w:p>
        </w:tc>
        <w:tc>
          <w:tcPr>
            <w:tcW w:type="dxa" w:w="3135"/>
            <w:shd w:fill="F4F6FA" w:val="clear"/>
          </w:tcPr>
          <w:p>
            <w:r>
              <w:rPr>
                <w:sz w:val="20"/>
              </w:rPr>
              <w:t>100 (500+ recommended)</w:t>
            </w:r>
          </w:p>
        </w:tc>
        <w:tc>
          <w:tcPr>
            <w:tcW w:type="dxa" w:w="3135"/>
            <w:shd w:fill="F4F6FA" w:val="clear"/>
          </w:tcPr>
          <w:p>
            <w:r>
              <w:rPr>
                <w:sz w:val="20"/>
              </w:rPr>
              <w:t>Training data</w:t>
            </w:r>
          </w:p>
        </w:tc>
      </w:tr>
      <w:tr>
        <w:tc>
          <w:tcPr>
            <w:tcW w:type="dxa" w:w="3135"/>
          </w:tcPr>
          <w:p>
            <w:r>
              <w:rPr>
                <w:sz w:val="20"/>
              </w:rPr>
              <w:t>ML Match Target F1</w:t>
            </w:r>
          </w:p>
        </w:tc>
        <w:tc>
          <w:tcPr>
            <w:tcW w:type="dxa" w:w="3135"/>
          </w:tcPr>
          <w:p>
            <w:r>
              <w:rPr>
                <w:sz w:val="20"/>
              </w:rPr>
              <w:t>95%</w:t>
            </w:r>
          </w:p>
        </w:tc>
        <w:tc>
          <w:tcPr>
            <w:tcW w:type="dxa" w:w="3135"/>
          </w:tcPr>
          <w:p>
            <w:r>
              <w:rPr>
                <w:sz w:val="20"/>
              </w:rPr>
              <w:t>Accuracy target</w:t>
            </w:r>
          </w:p>
        </w:tc>
      </w:tr>
      <w:tr>
        <w:tc>
          <w:tcPr>
            <w:tcW w:type="dxa" w:w="3135"/>
            <w:shd w:fill="F4F6FA" w:val="clear"/>
          </w:tcPr>
          <w:p>
            <w:r>
              <w:rPr>
                <w:sz w:val="20"/>
              </w:rPr>
              <w:t>Trust Score Formula</w:t>
            </w:r>
          </w:p>
        </w:tc>
        <w:tc>
          <w:tcPr>
            <w:tcW w:type="dxa" w:w="3135"/>
            <w:shd w:fill="F4F6FA" w:val="clear"/>
          </w:tcPr>
          <w:p>
            <w:r>
              <w:rPr>
                <w:sz w:val="20"/>
              </w:rPr>
              <w:t>Reliability 40% + Accuracy 40% + Recency 20%</w:t>
            </w:r>
          </w:p>
        </w:tc>
        <w:tc>
          <w:tcPr>
            <w:tcW w:type="dxa" w:w="3135"/>
            <w:shd w:fill="F4F6FA" w:val="clear"/>
          </w:tcPr>
          <w:p>
            <w:r>
              <w:rPr>
                <w:sz w:val="20"/>
              </w:rPr>
              <w:t>Survivorship</w:t>
            </w:r>
          </w:p>
        </w:tc>
      </w:tr>
      <w:tr>
        <w:tc>
          <w:tcPr>
            <w:tcW w:type="dxa" w:w="3135"/>
          </w:tcPr>
          <w:p>
            <w:r>
              <w:rPr>
                <w:sz w:val="20"/>
              </w:rPr>
              <w:t>Auto-Merge Threshold</w:t>
            </w:r>
          </w:p>
        </w:tc>
        <w:tc>
          <w:tcPr>
            <w:tcW w:type="dxa" w:w="3135"/>
          </w:tcPr>
          <w:p>
            <w:r>
              <w:rPr>
                <w:sz w:val="20"/>
              </w:rPr>
              <w:t>95-100%</w:t>
            </w:r>
          </w:p>
        </w:tc>
        <w:tc>
          <w:tcPr>
            <w:tcW w:type="dxa" w:w="3135"/>
          </w:tcPr>
          <w:p>
            <w:r>
              <w:rPr>
                <w:sz w:val="20"/>
              </w:rPr>
              <w:t>No task created</w:t>
            </w:r>
          </w:p>
        </w:tc>
      </w:tr>
      <w:tr>
        <w:tc>
          <w:tcPr>
            <w:tcW w:type="dxa" w:w="3135"/>
            <w:shd w:fill="F4F6FA" w:val="clear"/>
          </w:tcPr>
          <w:p>
            <w:r>
              <w:rPr>
                <w:sz w:val="20"/>
              </w:rPr>
              <w:t>Manual Review Threshold</w:t>
            </w:r>
          </w:p>
        </w:tc>
        <w:tc>
          <w:tcPr>
            <w:tcW w:type="dxa" w:w="3135"/>
            <w:shd w:fill="F4F6FA" w:val="clear"/>
          </w:tcPr>
          <w:p>
            <w:r>
              <w:rPr>
                <w:sz w:val="20"/>
              </w:rPr>
              <w:t>80-94%</w:t>
            </w:r>
          </w:p>
        </w:tc>
        <w:tc>
          <w:tcPr>
            <w:tcW w:type="dxa" w:w="3135"/>
            <w:shd w:fill="F4F6FA" w:val="clear"/>
          </w:tcPr>
          <w:p>
            <w:r>
              <w:rPr>
                <w:sz w:val="20"/>
              </w:rPr>
              <w:t>Steward task created</w:t>
            </w:r>
          </w:p>
        </w:tc>
      </w:tr>
      <w:tr>
        <w:tc>
          <w:tcPr>
            <w:tcW w:type="dxa" w:w="3135"/>
          </w:tcPr>
          <w:p>
            <w:r>
              <w:rPr>
                <w:sz w:val="20"/>
              </w:rPr>
              <w:t>CLAIRE GPT Access</w:t>
            </w:r>
          </w:p>
        </w:tc>
        <w:tc>
          <w:tcPr>
            <w:tcW w:type="dxa" w:w="3135"/>
          </w:tcPr>
          <w:p>
            <w:r>
              <w:rPr>
                <w:sz w:val="20"/>
              </w:rPr>
              <w:t>Through July 2026</w:t>
            </w:r>
          </w:p>
        </w:tc>
        <w:tc>
          <w:tcPr>
            <w:tcW w:type="dxa" w:w="3135"/>
          </w:tcPr>
          <w:p>
            <w:r>
              <w:rPr>
                <w:sz w:val="20"/>
              </w:rPr>
              <w:t>Promotional</w:t>
            </w:r>
          </w:p>
        </w:tc>
      </w:tr>
      <w:tr>
        <w:tc>
          <w:tcPr>
            <w:tcW w:type="dxa" w:w="3135"/>
            <w:shd w:fill="F4F6FA" w:val="clear"/>
          </w:tcPr>
          <w:p>
            <w:r>
              <w:rPr>
                <w:sz w:val="20"/>
              </w:rPr>
              <w:t>Exportable Types</w:t>
            </w:r>
          </w:p>
        </w:tc>
        <w:tc>
          <w:tcPr>
            <w:tcW w:type="dxa" w:w="3135"/>
            <w:shd w:fill="F4F6FA" w:val="clear"/>
          </w:tcPr>
          <w:p>
            <w:r>
              <w:rPr>
                <w:sz w:val="20"/>
              </w:rPr>
              <w:t>12</w:t>
            </w:r>
          </w:p>
        </w:tc>
        <w:tc>
          <w:tcPr>
            <w:tcW w:type="dxa" w:w="3135"/>
            <w:shd w:fill="F4F6FA" w:val="clear"/>
          </w:tcPr>
          <w:p>
            <w:r>
              <w:rPr>
                <w:sz w:val="20"/>
              </w:rPr>
              <w:t>Process/Job Schedulers excluded</w:t>
            </w:r>
          </w:p>
        </w:tc>
      </w:tr>
    </w:tbl>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Match &amp; Merge Patterns</w:t>
            </w:r>
          </w:p>
        </w:tc>
        <w:tc>
          <w:tcPr>
            <w:tcW w:type="dxa" w:w="4703"/>
          </w:tcPr>
          <w:p>
            <w:r>
              <w:rPr>
                <w:sz w:val="20"/>
              </w:rPr>
              <w:t>08_MDM/INFA_Match_Merge_Patterns.docx</w:t>
            </w:r>
          </w:p>
        </w:tc>
      </w:tr>
      <w:tr>
        <w:tc>
          <w:tcPr>
            <w:tcW w:type="dxa" w:w="4703"/>
            <w:shd w:fill="F4F6FA" w:val="clear"/>
          </w:tcPr>
          <w:p>
            <w:r>
              <w:rPr>
                <w:sz w:val="20"/>
              </w:rPr>
              <w:t>CDI Best Practices</w:t>
            </w:r>
          </w:p>
        </w:tc>
        <w:tc>
          <w:tcPr>
            <w:tcW w:type="dxa" w:w="4703"/>
            <w:shd w:fill="F4F6FA" w:val="clear"/>
          </w:tcPr>
          <w:p>
            <w:r>
              <w:rPr>
                <w:sz w:val="20"/>
              </w:rPr>
              <w:t>03_CDI/INFA_CDI_Best_Practices.docx</w:t>
            </w:r>
          </w:p>
        </w:tc>
      </w:tr>
      <w:tr>
        <w:tc>
          <w:tcPr>
            <w:tcW w:type="dxa" w:w="4703"/>
          </w:tcPr>
          <w:p>
            <w:r>
              <w:rPr>
                <w:sz w:val="20"/>
              </w:rPr>
              <w:t>Security Best Practices</w:t>
            </w:r>
          </w:p>
        </w:tc>
        <w:tc>
          <w:tcPr>
            <w:tcW w:type="dxa" w:w="4703"/>
          </w:tcPr>
          <w:p>
            <w:r>
              <w:rPr>
                <w:sz w:val="20"/>
              </w:rPr>
              <w:t>10_Security/INFA_Security_Best_Practices.docx</w:t>
            </w:r>
          </w:p>
        </w:tc>
      </w:tr>
      <w:tr>
        <w:tc>
          <w:tcPr>
            <w:tcW w:type="dxa" w:w="4703"/>
            <w:shd w:fill="F4F6FA" w:val="clear"/>
          </w:tcPr>
          <w:p>
            <w:r>
              <w:rPr>
                <w:sz w:val="20"/>
              </w:rPr>
              <w:t>IICS Org Setup</w:t>
            </w:r>
          </w:p>
        </w:tc>
        <w:tc>
          <w:tcPr>
            <w:tcW w:type="dxa" w:w="4703"/>
            <w:shd w:fill="F4F6FA" w:val="clear"/>
          </w:tcPr>
          <w:p>
            <w:r>
              <w:rPr>
                <w:sz w:val="20"/>
              </w:rPr>
              <w:t>02_Admin/INFA_IICS_Org_Setup.docx</w:t>
            </w:r>
          </w:p>
        </w:tc>
      </w:tr>
      <w:tr>
        <w:tc>
          <w:tcPr>
            <w:tcW w:type="dxa" w:w="4703"/>
          </w:tcPr>
          <w:p>
            <w:r>
              <w:rPr>
                <w:sz w:val="20"/>
              </w:rPr>
              <w:t>Secure Agent Deployment</w:t>
            </w:r>
          </w:p>
        </w:tc>
        <w:tc>
          <w:tcPr>
            <w:tcW w:type="dxa" w:w="4703"/>
          </w:tcPr>
          <w:p>
            <w:r>
              <w:rPr>
                <w:sz w:val="20"/>
              </w:rPr>
              <w:t>01_Architecture/INFA_Secure_Agent_Deployment.docx</w:t>
            </w:r>
          </w:p>
        </w:tc>
      </w:tr>
      <w:tr>
        <w:tc>
          <w:tcPr>
            <w:tcW w:type="dxa" w:w="4703"/>
            <w:shd w:fill="F4F6FA" w:val="clear"/>
          </w:tcPr>
          <w:p>
            <w:r>
              <w:rPr>
                <w:sz w:val="20"/>
              </w:rPr>
              <w:t>Data Quality Implementation</w:t>
            </w:r>
          </w:p>
        </w:tc>
        <w:tc>
          <w:tcPr>
            <w:tcW w:type="dxa" w:w="4703"/>
            <w:shd w:fill="F4F6FA" w:val="clear"/>
          </w:tcPr>
          <w:p>
            <w:r>
              <w:rPr>
                <w:sz w:val="20"/>
              </w:rPr>
              <w:t>06_DQ/INFA_Data_Quality_Implementation.docx</w:t>
            </w:r>
          </w:p>
        </w:tc>
      </w:tr>
      <w:tr>
        <w:tc>
          <w:tcPr>
            <w:tcW w:type="dxa" w:w="4703"/>
          </w:tcPr>
          <w:p>
            <w:r>
              <w:rPr>
                <w:sz w:val="20"/>
              </w:rPr>
              <w:t>CDG Implementation Guide</w:t>
            </w:r>
          </w:p>
        </w:tc>
        <w:tc>
          <w:tcPr>
            <w:tcW w:type="dxa" w:w="4703"/>
          </w:tcPr>
          <w:p>
            <w:r>
              <w:rPr>
                <w:sz w:val="20"/>
              </w:rPr>
              <w:t>07_Governance/INFA_CDG_Implementation_Guide.docx</w:t>
            </w:r>
          </w:p>
        </w:tc>
      </w:tr>
      <w:tr>
        <w:tc>
          <w:tcPr>
            <w:tcW w:type="dxa" w:w="4703"/>
            <w:shd w:fill="F4F6FA" w:val="clear"/>
          </w:tcPr>
          <w:p>
            <w:r>
              <w:rPr>
                <w:sz w:val="20"/>
              </w:rPr>
              <w:t>PC to IICS Migration Guide</w:t>
            </w:r>
          </w:p>
        </w:tc>
        <w:tc>
          <w:tcPr>
            <w:tcW w:type="dxa" w:w="4703"/>
            <w:shd w:fill="F4F6FA" w:val="clear"/>
          </w:tcPr>
          <w:p>
            <w:r>
              <w:rPr>
                <w:sz w:val="20"/>
              </w:rPr>
              <w:t>Migration_Library/PC_to_IICS/INFA_PC_to_IICS_Migration_Guide.docx</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