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p>
    <w:p/>
    <w:p>
      <w:pPr>
        <w:pStyle w:val="Title"/>
      </w:pPr>
      <w:r>
        <w:rPr>
          <w:color w:val="0C548A"/>
          <w:sz w:val="56"/>
        </w:rPr>
        <w:t>INFA Migration Testing Strategy</w:t>
      </w:r>
    </w:p>
    <w:p>
      <w:r>
        <w:rPr>
          <w:b/>
          <w:color w:val="FF6D00"/>
          <w:sz w:val="28"/>
        </w:rPr>
        <w:t>Mastech Digital — Informatica Platform Assets</w:t>
      </w:r>
    </w:p>
    <w:p>
      <w:r>
        <w:rPr>
          <w:i/>
          <w:color w:val="4B5563"/>
          <w:sz w:val="22"/>
        </w:rPr>
        <w:t>Comprehensive testing strategy for validating PowerCenter to IICS migration quality and completeness.</w:t>
      </w:r>
    </w:p>
    <w:p/>
    <w:tbl>
      <w:tblPr>
        <w:tblStyle w:val="TableGrid"/>
        <w:tblW w:type="auto" w:w="0"/>
        <w:tblLook w:firstColumn="1" w:firstRow="1" w:lastColumn="0" w:lastRow="0" w:noHBand="0" w:noVBand="1" w:val="04A0"/>
      </w:tblPr>
      <w:tblGrid>
        <w:gridCol w:w="4703"/>
        <w:gridCol w:w="4703"/>
      </w:tblGrid>
      <w:tr>
        <w:tc>
          <w:tcPr>
            <w:tcW w:type="dxa" w:w="4703"/>
            <w:shd w:fill="0C548A" w:val="clear"/>
          </w:tcPr>
          <w:p>
            <w:r>
              <w:rPr>
                <w:b/>
                <w:color w:val="FFFFFF"/>
                <w:sz w:val="20"/>
              </w:rPr>
              <w:t>Document</w:t>
            </w:r>
          </w:p>
        </w:tc>
        <w:tc>
          <w:tcPr>
            <w:tcW w:type="dxa" w:w="4703"/>
            <w:shd w:fill="F4F6FA" w:val="clear"/>
          </w:tcPr>
          <w:p>
            <w:r>
              <w:rPr>
                <w:sz w:val="20"/>
              </w:rPr>
              <w:t>INFA Migration Testing Strategy</w:t>
            </w:r>
          </w:p>
        </w:tc>
      </w:tr>
      <w:tr>
        <w:tc>
          <w:tcPr>
            <w:tcW w:type="dxa" w:w="4703"/>
            <w:shd w:fill="0C548A" w:val="clear"/>
          </w:tcPr>
          <w:p>
            <w:r>
              <w:rPr>
                <w:b/>
                <w:color w:val="FFFFFF"/>
                <w:sz w:val="20"/>
              </w:rPr>
              <w:t>Category</w:t>
            </w:r>
          </w:p>
        </w:tc>
        <w:tc>
          <w:tcPr>
            <w:tcW w:type="dxa" w:w="4703"/>
          </w:tcPr>
          <w:p>
            <w:r>
              <w:rPr>
                <w:sz w:val="20"/>
              </w:rPr>
              <w:t>Migration - Testing</w:t>
            </w:r>
          </w:p>
        </w:tc>
      </w:tr>
      <w:tr>
        <w:tc>
          <w:tcPr>
            <w:tcW w:type="dxa" w:w="4703"/>
            <w:shd w:fill="0C548A" w:val="clear"/>
          </w:tcPr>
          <w:p>
            <w:r>
              <w:rPr>
                <w:b/>
                <w:color w:val="FFFFFF"/>
                <w:sz w:val="20"/>
              </w:rPr>
              <w:t>Document ID</w:t>
            </w:r>
          </w:p>
        </w:tc>
        <w:tc>
          <w:tcPr>
            <w:tcW w:type="dxa" w:w="4703"/>
            <w:shd w:fill="F4F6FA" w:val="clear"/>
          </w:tcPr>
          <w:p>
            <w:r>
              <w:rPr>
                <w:sz w:val="20"/>
              </w:rPr>
              <w:t>#42</w:t>
            </w:r>
          </w:p>
        </w:tc>
      </w:tr>
      <w:tr>
        <w:tc>
          <w:tcPr>
            <w:tcW w:type="dxa" w:w="4703"/>
            <w:shd w:fill="0C548A" w:val="clear"/>
          </w:tcPr>
          <w:p>
            <w:r>
              <w:rPr>
                <w:b/>
                <w:color w:val="FFFFFF"/>
                <w:sz w:val="20"/>
              </w:rPr>
              <w:t>Version</w:t>
            </w:r>
          </w:p>
        </w:tc>
        <w:tc>
          <w:tcPr>
            <w:tcW w:type="dxa" w:w="4703"/>
          </w:tcPr>
          <w:p>
            <w:r>
              <w:rPr>
                <w:sz w:val="20"/>
              </w:rPr>
              <w:t>1.0</w:t>
            </w:r>
          </w:p>
        </w:tc>
      </w:tr>
      <w:tr>
        <w:tc>
          <w:tcPr>
            <w:tcW w:type="dxa" w:w="4703"/>
            <w:shd w:fill="0C548A" w:val="clear"/>
          </w:tcPr>
          <w:p>
            <w:r>
              <w:rPr>
                <w:b/>
                <w:color w:val="FFFFFF"/>
                <w:sz w:val="20"/>
              </w:rPr>
              <w:t>Date</w:t>
            </w:r>
          </w:p>
        </w:tc>
        <w:tc>
          <w:tcPr>
            <w:tcW w:type="dxa" w:w="4703"/>
            <w:shd w:fill="F4F6FA" w:val="clear"/>
          </w:tcPr>
          <w:p>
            <w:r>
              <w:rPr>
                <w:sz w:val="20"/>
              </w:rPr>
              <w:t>February 2026</w:t>
            </w:r>
          </w:p>
        </w:tc>
      </w:tr>
      <w:tr>
        <w:tc>
          <w:tcPr>
            <w:tcW w:type="dxa" w:w="4703"/>
            <w:shd w:fill="0C548A" w:val="clear"/>
          </w:tcPr>
          <w:p>
            <w:r>
              <w:rPr>
                <w:b/>
                <w:color w:val="FFFFFF"/>
                <w:sz w:val="20"/>
              </w:rPr>
              <w:t>Author</w:t>
            </w:r>
          </w:p>
        </w:tc>
        <w:tc>
          <w:tcPr>
            <w:tcW w:type="dxa" w:w="4703"/>
          </w:tcPr>
          <w:p>
            <w:r>
              <w:rPr>
                <w:sz w:val="20"/>
              </w:rPr>
              <w:t>Mastech Digital — Informatica Practice</w:t>
            </w:r>
          </w:p>
        </w:tc>
      </w:tr>
      <w:tr>
        <w:tc>
          <w:tcPr>
            <w:tcW w:type="dxa" w:w="4703"/>
            <w:shd w:fill="0C548A" w:val="clear"/>
          </w:tcPr>
          <w:p>
            <w:r>
              <w:rPr>
                <w:b/>
                <w:color w:val="FFFFFF"/>
                <w:sz w:val="20"/>
              </w:rPr>
              <w:t>Reviewed By</w:t>
            </w:r>
          </w:p>
        </w:tc>
        <w:tc>
          <w:tcPr>
            <w:tcW w:type="dxa" w:w="4703"/>
            <w:shd w:fill="F4F6FA" w:val="clear"/>
          </w:tcPr>
          <w:p>
            <w:r>
              <w:rPr>
                <w:sz w:val="20"/>
              </w:rPr>
              <w:t>Pending – Internal Review</w:t>
            </w:r>
          </w:p>
        </w:tc>
      </w:tr>
      <w:tr>
        <w:tc>
          <w:tcPr>
            <w:tcW w:type="dxa" w:w="4703"/>
            <w:shd w:fill="0C548A" w:val="clear"/>
          </w:tcPr>
          <w:p>
            <w:r>
              <w:rPr>
                <w:b/>
                <w:color w:val="FFFFFF"/>
                <w:sz w:val="20"/>
              </w:rPr>
              <w:t>Status</w:t>
            </w:r>
          </w:p>
        </w:tc>
        <w:tc>
          <w:tcPr>
            <w:tcW w:type="dxa" w:w="4703"/>
          </w:tcPr>
          <w:p>
            <w:r>
              <w:rPr>
                <w:sz w:val="20"/>
              </w:rPr>
              <w:t>Draft</w:t>
            </w:r>
          </w:p>
        </w:tc>
      </w:tr>
      <w:tr>
        <w:tc>
          <w:tcPr>
            <w:tcW w:type="dxa" w:w="4703"/>
            <w:shd w:fill="0C548A" w:val="clear"/>
          </w:tcPr>
          <w:p>
            <w:r>
              <w:rPr>
                <w:b/>
                <w:color w:val="FFFFFF"/>
                <w:sz w:val="20"/>
              </w:rPr>
              <w:t>Classification</w:t>
            </w:r>
          </w:p>
        </w:tc>
        <w:tc>
          <w:tcPr>
            <w:tcW w:type="dxa" w:w="4703"/>
            <w:shd w:fill="F4F6FA" w:val="clear"/>
          </w:tcPr>
          <w:p>
            <w:r>
              <w:rPr>
                <w:sz w:val="20"/>
              </w:rPr>
              <w:t>Internal – Mastech Digital</w:t>
            </w:r>
          </w:p>
        </w:tc>
      </w:tr>
      <w:tr>
        <w:tc>
          <w:tcPr>
            <w:tcW w:type="dxa" w:w="4703"/>
            <w:shd w:fill="0C548A" w:val="clear"/>
          </w:tcPr>
          <w:p>
            <w:r>
              <w:rPr>
                <w:b/>
                <w:color w:val="FFFFFF"/>
                <w:sz w:val="20"/>
              </w:rPr>
              <w:t>Platform Version</w:t>
            </w:r>
          </w:p>
        </w:tc>
        <w:tc>
          <w:tcPr>
            <w:tcW w:type="dxa" w:w="4703"/>
          </w:tcPr>
          <w:p>
            <w:r>
              <w:rPr>
                <w:sz w:val="20"/>
              </w:rPr>
              <w:t>Informatica IDMC (IICS) – Early 2026</w:t>
            </w:r>
          </w:p>
        </w:tc>
      </w:tr>
      <w:tr>
        <w:tc>
          <w:tcPr>
            <w:tcW w:type="dxa" w:w="4703"/>
            <w:shd w:fill="0C548A" w:val="clear"/>
          </w:tcPr>
          <w:p>
            <w:r>
              <w:rPr>
                <w:b/>
                <w:color w:val="FFFFFF"/>
                <w:sz w:val="20"/>
              </w:rPr>
              <w:t>Next Review</w:t>
            </w:r>
          </w:p>
        </w:tc>
        <w:tc>
          <w:tcPr>
            <w:tcW w:type="dxa" w:w="4703"/>
            <w:shd w:fill="F4F6FA" w:val="clear"/>
          </w:tcPr>
          <w:p>
            <w:r>
              <w:rPr>
                <w:sz w:val="20"/>
              </w:rPr>
              <w:t>August 2026</w:t>
            </w:r>
          </w:p>
        </w:tc>
      </w:tr>
    </w:tbl>
    <w:p/>
    <w:p>
      <w:r>
        <w:br w:type="page"/>
      </w:r>
    </w:p>
    <w:p>
      <w:pPr>
        <w:pStyle w:val="Heading1"/>
      </w:pPr>
      <w:r>
        <w:t>Executive Summary</w:t>
      </w:r>
    </w:p>
    <w:p>
      <w:r>
        <w:t>Testing is the most critical phase of any PowerCenter to IICS migration. Without rigorous testing, organizations risk data quality issues, performance regressions, and business disruption. This document defines a multi-layered testing strategy that covers unit testing, integration testing, regression testing, performance testing, and User Acceptance Testing (UAT).</w:t>
        <w:br/>
        <w:br/>
        <w:t>The strategy includes detailed guidance on test environment provisioning, test data management, parallel run methodology (running PC and IICS simultaneously for output comparison), and defect management with severity classification specific to migration projects. Entry and exit criteria are defined for each test phase to ensure quality gates are enforced.</w:t>
        <w:br/>
        <w:br/>
        <w:t>Industry-specific testing requirements for BFSI (SOX financial data reconciliation) and HCLS (HIPAA PHI data validation) are addressed in dedicated sections.</w:t>
      </w:r>
    </w:p>
    <w:p/>
    <w:p>
      <w:pPr>
        <w:pStyle w:val="Heading1"/>
      </w:pPr>
      <w:r>
        <w:t>Table of Contents</w:t>
      </w:r>
    </w:p>
    <w:p>
      <w:pPr>
        <w:spacing w:after="60"/>
      </w:pPr>
      <w:r>
        <w:rPr>
          <w:color w:val="0C548A"/>
          <w:sz w:val="22"/>
        </w:rPr>
        <w:t>1.0  Test Types &amp; Scope</w:t>
      </w:r>
    </w:p>
    <w:p>
      <w:pPr>
        <w:spacing w:after="60"/>
      </w:pPr>
      <w:r>
        <w:rPr>
          <w:color w:val="0C548A"/>
          <w:sz w:val="22"/>
        </w:rPr>
        <w:t>2.0  Test Environment Requirements</w:t>
      </w:r>
    </w:p>
    <w:p>
      <w:pPr>
        <w:spacing w:after="60"/>
      </w:pPr>
      <w:r>
        <w:rPr>
          <w:color w:val="0C548A"/>
          <w:sz w:val="22"/>
        </w:rPr>
        <w:t>3.0  Test Data Management</w:t>
      </w:r>
    </w:p>
    <w:p>
      <w:pPr>
        <w:spacing w:after="60"/>
      </w:pPr>
      <w:r>
        <w:rPr>
          <w:color w:val="0C548A"/>
          <w:sz w:val="22"/>
        </w:rPr>
        <w:t>4.0  Test Case Design Methodology</w:t>
      </w:r>
    </w:p>
    <w:p>
      <w:pPr>
        <w:spacing w:after="60"/>
      </w:pPr>
      <w:r>
        <w:rPr>
          <w:color w:val="0C548A"/>
          <w:sz w:val="22"/>
        </w:rPr>
        <w:t>5.0  Parallel Run Strategy</w:t>
      </w:r>
    </w:p>
    <w:p>
      <w:pPr>
        <w:spacing w:after="60"/>
      </w:pPr>
      <w:r>
        <w:rPr>
          <w:color w:val="0C548A"/>
          <w:sz w:val="22"/>
        </w:rPr>
        <w:t>6.0  Regression Test Automation</w:t>
      </w:r>
    </w:p>
    <w:p>
      <w:pPr>
        <w:spacing w:after="60"/>
      </w:pPr>
      <w:r>
        <w:rPr>
          <w:color w:val="0C548A"/>
          <w:sz w:val="22"/>
        </w:rPr>
        <w:t>7.0  Defect Severity Classification</w:t>
      </w:r>
    </w:p>
    <w:p>
      <w:pPr>
        <w:spacing w:after="60"/>
      </w:pPr>
      <w:r>
        <w:rPr>
          <w:color w:val="0C548A"/>
          <w:sz w:val="22"/>
        </w:rPr>
        <w:t>8.0  Sign-Off Process &amp; Quality Gates</w:t>
      </w:r>
    </w:p>
    <w:p>
      <w:pPr>
        <w:spacing w:after="60"/>
      </w:pPr>
      <w:r>
        <w:rPr>
          <w:color w:val="0C548A"/>
          <w:sz w:val="22"/>
        </w:rPr>
        <w:t>9.0  UAT Engagement Plan</w:t>
      </w:r>
    </w:p>
    <w:p>
      <w:pPr>
        <w:spacing w:after="60"/>
      </w:pPr>
      <w:r>
        <w:rPr>
          <w:color w:val="0C548A"/>
          <w:sz w:val="22"/>
        </w:rPr>
        <w:t>10.0  Test Metrics &amp; Reporting</w:t>
      </w:r>
    </w:p>
    <w:p>
      <w:pPr>
        <w:spacing w:after="60"/>
      </w:pPr>
      <w:r>
        <w:rPr>
          <w:color w:val="0C548A"/>
          <w:sz w:val="22"/>
        </w:rPr>
        <w:t>11.0  BFSI: Financial Data Reconciliation Testing</w:t>
      </w:r>
    </w:p>
    <w:p>
      <w:pPr>
        <w:spacing w:after="60"/>
      </w:pPr>
      <w:r>
        <w:rPr>
          <w:color w:val="0C548A"/>
          <w:sz w:val="22"/>
        </w:rPr>
        <w:t>12.0  HCLS: PHI Data Validation Requirements</w:t>
      </w:r>
    </w:p>
    <w:p>
      <w:r>
        <w:br w:type="page"/>
      </w:r>
    </w:p>
    <w:p>
      <w:pPr>
        <w:pStyle w:val="Heading1"/>
      </w:pPr>
      <w:r>
        <w:t>Prerequisites &amp; Applicability</w:t>
      </w:r>
    </w:p>
    <w:p>
      <w:pPr>
        <w:pStyle w:val="ListBullet"/>
      </w:pPr>
      <w:r>
        <w:t>Migration completed for target wave (mappings converted and deployed to IICS QA)</w:t>
      </w:r>
    </w:p>
    <w:p>
      <w:pPr>
        <w:pStyle w:val="ListBullet"/>
      </w:pPr>
      <w:r>
        <w:t>IICS non-production organization with Secure Agent configured</w:t>
      </w:r>
    </w:p>
    <w:p>
      <w:pPr>
        <w:pStyle w:val="ListBullet"/>
      </w:pPr>
      <w:r>
        <w:t>Test data provisioned (masked production or synthetic)</w:t>
      </w:r>
    </w:p>
    <w:p>
      <w:pPr>
        <w:pStyle w:val="ListBullet"/>
      </w:pPr>
      <w:r>
        <w:t>PC environment available for parallel run comparison</w:t>
      </w:r>
    </w:p>
    <w:p>
      <w:pPr>
        <w:pStyle w:val="ListBullet"/>
      </w:pPr>
      <w:r>
        <w:t>Test case management tool configured (Jira, Azure DevOps, or equivalent)</w:t>
      </w:r>
    </w:p>
    <w:p>
      <w:pPr>
        <w:pStyle w:val="ListBullet"/>
      </w:pPr>
      <w:r>
        <w:t>Defect tracking workflow defined and communicated</w:t>
      </w:r>
    </w:p>
    <w:p/>
    <w:p>
      <w:pPr>
        <w:pStyle w:val="Heading1"/>
      </w:pPr>
      <w:r>
        <w:t>1. Test Types &amp; Scope</w:t>
      </w:r>
    </w:p>
    <w:p>
      <w:r>
        <w:t>Migration testing follows a progressive validation model, starting with individual component testing and expanding to end-to-end business process validation.</w:t>
      </w:r>
    </w:p>
    <w:tbl>
      <w:tblPr>
        <w:tblStyle w:val="TableGrid"/>
        <w:tblW w:type="auto" w:w="0"/>
        <w:tblLayout w:type="autofit"/>
        <w:tblLook w:firstColumn="1" w:firstRow="1" w:lastColumn="0" w:lastRow="0" w:noHBand="0" w:noVBand="1" w:val="04A0"/>
      </w:tblPr>
      <w:tblGrid>
        <w:gridCol w:w="1881"/>
        <w:gridCol w:w="1881"/>
        <w:gridCol w:w="1881"/>
        <w:gridCol w:w="1881"/>
        <w:gridCol w:w="1881"/>
      </w:tblGrid>
      <w:tr>
        <w:tc>
          <w:tcPr>
            <w:tcW w:type="dxa" w:w="1881"/>
            <w:shd w:fill="0C548A" w:val="clear"/>
          </w:tcPr>
          <w:p>
            <w:r>
              <w:rPr>
                <w:b/>
                <w:color w:val="FFFFFF"/>
                <w:sz w:val="20"/>
              </w:rPr>
              <w:t>Test Type</w:t>
            </w:r>
          </w:p>
        </w:tc>
        <w:tc>
          <w:tcPr>
            <w:tcW w:type="dxa" w:w="1881"/>
            <w:shd w:fill="0C548A" w:val="clear"/>
          </w:tcPr>
          <w:p>
            <w:r>
              <w:rPr>
                <w:b/>
                <w:color w:val="FFFFFF"/>
                <w:sz w:val="20"/>
              </w:rPr>
              <w:t>Scope</w:t>
            </w:r>
          </w:p>
        </w:tc>
        <w:tc>
          <w:tcPr>
            <w:tcW w:type="dxa" w:w="1881"/>
            <w:shd w:fill="0C548A" w:val="clear"/>
          </w:tcPr>
          <w:p>
            <w:r>
              <w:rPr>
                <w:b/>
                <w:color w:val="FFFFFF"/>
                <w:sz w:val="20"/>
              </w:rPr>
              <w:t>Executor</w:t>
            </w:r>
          </w:p>
        </w:tc>
        <w:tc>
          <w:tcPr>
            <w:tcW w:type="dxa" w:w="1881"/>
            <w:shd w:fill="0C548A" w:val="clear"/>
          </w:tcPr>
          <w:p>
            <w:r>
              <w:rPr>
                <w:b/>
                <w:color w:val="FFFFFF"/>
                <w:sz w:val="20"/>
              </w:rPr>
              <w:t>Environment</w:t>
            </w:r>
          </w:p>
        </w:tc>
        <w:tc>
          <w:tcPr>
            <w:tcW w:type="dxa" w:w="1881"/>
            <w:shd w:fill="0C548A" w:val="clear"/>
          </w:tcPr>
          <w:p>
            <w:r>
              <w:rPr>
                <w:b/>
                <w:color w:val="FFFFFF"/>
                <w:sz w:val="20"/>
              </w:rPr>
              <w:t>Duration %</w:t>
            </w:r>
          </w:p>
        </w:tc>
      </w:tr>
      <w:tr>
        <w:tc>
          <w:tcPr>
            <w:tcW w:type="dxa" w:w="1881"/>
          </w:tcPr>
          <w:p>
            <w:r>
              <w:rPr>
                <w:sz w:val="20"/>
              </w:rPr>
              <w:t>Unit Testing</w:t>
            </w:r>
          </w:p>
        </w:tc>
        <w:tc>
          <w:tcPr>
            <w:tcW w:type="dxa" w:w="1881"/>
          </w:tcPr>
          <w:p>
            <w:r>
              <w:rPr>
                <w:sz w:val="20"/>
              </w:rPr>
              <w:t>Individual mapping logic, transformation correctness</w:t>
            </w:r>
          </w:p>
        </w:tc>
        <w:tc>
          <w:tcPr>
            <w:tcW w:type="dxa" w:w="1881"/>
          </w:tcPr>
          <w:p>
            <w:r>
              <w:rPr>
                <w:sz w:val="20"/>
              </w:rPr>
              <w:t>Developer</w:t>
            </w:r>
          </w:p>
        </w:tc>
        <w:tc>
          <w:tcPr>
            <w:tcW w:type="dxa" w:w="1881"/>
          </w:tcPr>
          <w:p>
            <w:r>
              <w:rPr>
                <w:sz w:val="20"/>
              </w:rPr>
              <w:t>Dev</w:t>
            </w:r>
          </w:p>
        </w:tc>
        <w:tc>
          <w:tcPr>
            <w:tcW w:type="dxa" w:w="1881"/>
          </w:tcPr>
          <w:p>
            <w:r>
              <w:rPr>
                <w:sz w:val="20"/>
              </w:rPr>
              <w:t>20%</w:t>
            </w:r>
          </w:p>
        </w:tc>
      </w:tr>
      <w:tr>
        <w:tc>
          <w:tcPr>
            <w:tcW w:type="dxa" w:w="1881"/>
            <w:shd w:fill="F4F6FA" w:val="clear"/>
          </w:tcPr>
          <w:p>
            <w:r>
              <w:rPr>
                <w:sz w:val="20"/>
              </w:rPr>
              <w:t>Integration Testing</w:t>
            </w:r>
          </w:p>
        </w:tc>
        <w:tc>
          <w:tcPr>
            <w:tcW w:type="dxa" w:w="1881"/>
            <w:shd w:fill="F4F6FA" w:val="clear"/>
          </w:tcPr>
          <w:p>
            <w:r>
              <w:rPr>
                <w:sz w:val="20"/>
              </w:rPr>
              <w:t>End-to-end data flow: source -&gt; mapping -&gt; target</w:t>
            </w:r>
          </w:p>
        </w:tc>
        <w:tc>
          <w:tcPr>
            <w:tcW w:type="dxa" w:w="1881"/>
            <w:shd w:fill="F4F6FA" w:val="clear"/>
          </w:tcPr>
          <w:p>
            <w:r>
              <w:rPr>
                <w:sz w:val="20"/>
              </w:rPr>
              <w:t>Developer + QA</w:t>
            </w:r>
          </w:p>
        </w:tc>
        <w:tc>
          <w:tcPr>
            <w:tcW w:type="dxa" w:w="1881"/>
            <w:shd w:fill="F4F6FA" w:val="clear"/>
          </w:tcPr>
          <w:p>
            <w:r>
              <w:rPr>
                <w:sz w:val="20"/>
              </w:rPr>
              <w:t>QA</w:t>
            </w:r>
          </w:p>
        </w:tc>
        <w:tc>
          <w:tcPr>
            <w:tcW w:type="dxa" w:w="1881"/>
            <w:shd w:fill="F4F6FA" w:val="clear"/>
          </w:tcPr>
          <w:p>
            <w:r>
              <w:rPr>
                <w:sz w:val="20"/>
              </w:rPr>
              <w:t>20%</w:t>
            </w:r>
          </w:p>
        </w:tc>
      </w:tr>
      <w:tr>
        <w:tc>
          <w:tcPr>
            <w:tcW w:type="dxa" w:w="1881"/>
          </w:tcPr>
          <w:p>
            <w:r>
              <w:rPr>
                <w:sz w:val="20"/>
              </w:rPr>
              <w:t>Regression Testing</w:t>
            </w:r>
          </w:p>
        </w:tc>
        <w:tc>
          <w:tcPr>
            <w:tcW w:type="dxa" w:w="1881"/>
          </w:tcPr>
          <w:p>
            <w:r>
              <w:rPr>
                <w:sz w:val="20"/>
              </w:rPr>
              <w:t>Re-validation of previously passed tests after changes</w:t>
            </w:r>
          </w:p>
        </w:tc>
        <w:tc>
          <w:tcPr>
            <w:tcW w:type="dxa" w:w="1881"/>
          </w:tcPr>
          <w:p>
            <w:r>
              <w:rPr>
                <w:sz w:val="20"/>
              </w:rPr>
              <w:t>QA (automated)</w:t>
            </w:r>
          </w:p>
        </w:tc>
        <w:tc>
          <w:tcPr>
            <w:tcW w:type="dxa" w:w="1881"/>
          </w:tcPr>
          <w:p>
            <w:r>
              <w:rPr>
                <w:sz w:val="20"/>
              </w:rPr>
              <w:t>QA</w:t>
            </w:r>
          </w:p>
        </w:tc>
        <w:tc>
          <w:tcPr>
            <w:tcW w:type="dxa" w:w="1881"/>
          </w:tcPr>
          <w:p>
            <w:r>
              <w:rPr>
                <w:sz w:val="20"/>
              </w:rPr>
              <w:t>15%</w:t>
            </w:r>
          </w:p>
        </w:tc>
      </w:tr>
      <w:tr>
        <w:tc>
          <w:tcPr>
            <w:tcW w:type="dxa" w:w="1881"/>
            <w:shd w:fill="F4F6FA" w:val="clear"/>
          </w:tcPr>
          <w:p>
            <w:r>
              <w:rPr>
                <w:sz w:val="20"/>
              </w:rPr>
              <w:t>Performance Testing</w:t>
            </w:r>
          </w:p>
        </w:tc>
        <w:tc>
          <w:tcPr>
            <w:tcW w:type="dxa" w:w="1881"/>
            <w:shd w:fill="F4F6FA" w:val="clear"/>
          </w:tcPr>
          <w:p>
            <w:r>
              <w:rPr>
                <w:sz w:val="20"/>
              </w:rPr>
              <w:t>Throughput, latency, resource utilization vs PC baseline</w:t>
            </w:r>
          </w:p>
        </w:tc>
        <w:tc>
          <w:tcPr>
            <w:tcW w:type="dxa" w:w="1881"/>
            <w:shd w:fill="F4F6FA" w:val="clear"/>
          </w:tcPr>
          <w:p>
            <w:r>
              <w:rPr>
                <w:sz w:val="20"/>
              </w:rPr>
              <w:t>QA + DBA</w:t>
            </w:r>
          </w:p>
        </w:tc>
        <w:tc>
          <w:tcPr>
            <w:tcW w:type="dxa" w:w="1881"/>
            <w:shd w:fill="F4F6FA" w:val="clear"/>
          </w:tcPr>
          <w:p>
            <w:r>
              <w:rPr>
                <w:sz w:val="20"/>
              </w:rPr>
              <w:t>Perf</w:t>
            </w:r>
          </w:p>
        </w:tc>
        <w:tc>
          <w:tcPr>
            <w:tcW w:type="dxa" w:w="1881"/>
            <w:shd w:fill="F4F6FA" w:val="clear"/>
          </w:tcPr>
          <w:p>
            <w:r>
              <w:rPr>
                <w:sz w:val="20"/>
              </w:rPr>
              <w:t>15%</w:t>
            </w:r>
          </w:p>
        </w:tc>
      </w:tr>
      <w:tr>
        <w:tc>
          <w:tcPr>
            <w:tcW w:type="dxa" w:w="1881"/>
          </w:tcPr>
          <w:p>
            <w:r>
              <w:rPr>
                <w:sz w:val="20"/>
              </w:rPr>
              <w:t>UAT</w:t>
            </w:r>
          </w:p>
        </w:tc>
        <w:tc>
          <w:tcPr>
            <w:tcW w:type="dxa" w:w="1881"/>
          </w:tcPr>
          <w:p>
            <w:r>
              <w:rPr>
                <w:sz w:val="20"/>
              </w:rPr>
              <w:t>Business logic validation by business users</w:t>
            </w:r>
          </w:p>
        </w:tc>
        <w:tc>
          <w:tcPr>
            <w:tcW w:type="dxa" w:w="1881"/>
          </w:tcPr>
          <w:p>
            <w:r>
              <w:rPr>
                <w:sz w:val="20"/>
              </w:rPr>
              <w:t>Business Users</w:t>
            </w:r>
          </w:p>
        </w:tc>
        <w:tc>
          <w:tcPr>
            <w:tcW w:type="dxa" w:w="1881"/>
          </w:tcPr>
          <w:p>
            <w:r>
              <w:rPr>
                <w:sz w:val="20"/>
              </w:rPr>
              <w:t>UAT</w:t>
            </w:r>
          </w:p>
        </w:tc>
        <w:tc>
          <w:tcPr>
            <w:tcW w:type="dxa" w:w="1881"/>
          </w:tcPr>
          <w:p>
            <w:r>
              <w:rPr>
                <w:sz w:val="20"/>
              </w:rPr>
              <w:t>20%</w:t>
            </w:r>
          </w:p>
        </w:tc>
      </w:tr>
      <w:tr>
        <w:tc>
          <w:tcPr>
            <w:tcW w:type="dxa" w:w="1881"/>
            <w:shd w:fill="F4F6FA" w:val="clear"/>
          </w:tcPr>
          <w:p>
            <w:r>
              <w:rPr>
                <w:sz w:val="20"/>
              </w:rPr>
              <w:t>Smoke Testing</w:t>
            </w:r>
          </w:p>
        </w:tc>
        <w:tc>
          <w:tcPr>
            <w:tcW w:type="dxa" w:w="1881"/>
            <w:shd w:fill="F4F6FA" w:val="clear"/>
          </w:tcPr>
          <w:p>
            <w:r>
              <w:rPr>
                <w:sz w:val="20"/>
              </w:rPr>
              <w:t>Quick sanity check after deployment to new environment</w:t>
            </w:r>
          </w:p>
        </w:tc>
        <w:tc>
          <w:tcPr>
            <w:tcW w:type="dxa" w:w="1881"/>
            <w:shd w:fill="F4F6FA" w:val="clear"/>
          </w:tcPr>
          <w:p>
            <w:r>
              <w:rPr>
                <w:sz w:val="20"/>
              </w:rPr>
              <w:t>QA</w:t>
            </w:r>
          </w:p>
        </w:tc>
        <w:tc>
          <w:tcPr>
            <w:tcW w:type="dxa" w:w="1881"/>
            <w:shd w:fill="F4F6FA" w:val="clear"/>
          </w:tcPr>
          <w:p>
            <w:r>
              <w:rPr>
                <w:sz w:val="20"/>
              </w:rPr>
              <w:t>Any</w:t>
            </w:r>
          </w:p>
        </w:tc>
        <w:tc>
          <w:tcPr>
            <w:tcW w:type="dxa" w:w="1881"/>
            <w:shd w:fill="F4F6FA" w:val="clear"/>
          </w:tcPr>
          <w:p>
            <w:r>
              <w:rPr>
                <w:sz w:val="20"/>
              </w:rPr>
              <w:t>5%</w:t>
            </w:r>
          </w:p>
        </w:tc>
      </w:tr>
      <w:tr>
        <w:tc>
          <w:tcPr>
            <w:tcW w:type="dxa" w:w="1881"/>
          </w:tcPr>
          <w:p>
            <w:r>
              <w:rPr>
                <w:sz w:val="20"/>
              </w:rPr>
              <w:t>Disaster Recovery</w:t>
            </w:r>
          </w:p>
        </w:tc>
        <w:tc>
          <w:tcPr>
            <w:tcW w:type="dxa" w:w="1881"/>
          </w:tcPr>
          <w:p>
            <w:r>
              <w:rPr>
                <w:sz w:val="20"/>
              </w:rPr>
              <w:t>Failover and recovery validation</w:t>
            </w:r>
          </w:p>
        </w:tc>
        <w:tc>
          <w:tcPr>
            <w:tcW w:type="dxa" w:w="1881"/>
          </w:tcPr>
          <w:p>
            <w:r>
              <w:rPr>
                <w:sz w:val="20"/>
              </w:rPr>
              <w:t>Ops + QA</w:t>
            </w:r>
          </w:p>
        </w:tc>
        <w:tc>
          <w:tcPr>
            <w:tcW w:type="dxa" w:w="1881"/>
          </w:tcPr>
          <w:p>
            <w:r>
              <w:rPr>
                <w:sz w:val="20"/>
              </w:rPr>
              <w:t>DR</w:t>
            </w:r>
          </w:p>
        </w:tc>
        <w:tc>
          <w:tcPr>
            <w:tcW w:type="dxa" w:w="1881"/>
          </w:tcPr>
          <w:p>
            <w:r>
              <w:rPr>
                <w:sz w:val="20"/>
              </w:rPr>
              <w:t>5%</w:t>
            </w:r>
          </w:p>
        </w:tc>
      </w:tr>
    </w:tbl>
    <w:p/>
    <w:p>
      <w:pPr>
        <w:pStyle w:val="Heading2"/>
      </w:pPr>
      <w:r>
        <w:t>1.1 Unit Testing Scope</w:t>
      </w:r>
    </w:p>
    <w:p>
      <w:r>
        <w:t>Unit testing validates each migrated mapping in isolation.</w:t>
      </w:r>
    </w:p>
    <w:p>
      <w:pPr>
        <w:pStyle w:val="ListBullet"/>
      </w:pPr>
      <w:r>
        <w:t>Transformation logic: every expression, lookup, joiner produces correct output</w:t>
      </w:r>
    </w:p>
    <w:p>
      <w:pPr>
        <w:pStyle w:val="ListBullet"/>
      </w:pPr>
      <w:r>
        <w:t>Data type handling: date formats, numeric precision, string encoding</w:t>
      </w:r>
    </w:p>
    <w:p>
      <w:pPr>
        <w:pStyle w:val="ListBullet"/>
      </w:pPr>
      <w:r>
        <w:t>Null handling: NULL propagation matches PC behavior</w:t>
      </w:r>
    </w:p>
    <w:p>
      <w:pPr>
        <w:pStyle w:val="ListBullet"/>
      </w:pPr>
      <w:r>
        <w:t>Error row handling: error rows redirected correctly</w:t>
      </w:r>
    </w:p>
    <w:p>
      <w:pPr>
        <w:pStyle w:val="ListBullet"/>
      </w:pPr>
      <w:r>
        <w:t>Parameter substitution: all parameters resolve to expected values</w:t>
      </w:r>
    </w:p>
    <w:p>
      <w:pPr>
        <w:shd w:fill="E3F2FD" w:val="clear"/>
        <w:pBdr>
          <w:top w:val="single" w:sz="4" w:space="4" w:color="2196F3"/>
          <w:left w:val="single" w:sz="12" w:space="4" w:color="2196F3"/>
          <w:right w:val="single" w:sz="4" w:space="4" w:color="2196F3"/>
        </w:pBdr>
        <w:spacing w:after="0"/>
        <w:ind w:left="432" w:right="432"/>
      </w:pPr>
      <w:r>
        <w:rPr>
          <w:b/>
          <w:color w:val="2196F3"/>
          <w:sz w:val="20"/>
        </w:rPr>
        <w:t xml:space="preserve">  INFO</w:t>
      </w:r>
    </w:p>
    <w:p>
      <w:pPr>
        <w:shd w:fill="E3F2FD" w:val="clear"/>
        <w:pBdr>
          <w:bottom w:val="single" w:sz="4" w:space="4" w:color="2196F3"/>
          <w:left w:val="single" w:sz="12" w:space="4" w:color="2196F3"/>
          <w:right w:val="single" w:sz="4" w:space="4" w:color="2196F3"/>
        </w:pBdr>
        <w:spacing w:before="0"/>
        <w:ind w:left="432" w:right="432"/>
      </w:pPr>
      <w:r>
        <w:rPr>
          <w:color w:val="4B5563"/>
          <w:sz w:val="20"/>
        </w:rPr>
        <w:t xml:space="preserve">  Unit test coverage target: 100% of migrated mappings. No exceptions. Every mapping must have at least one positive and one negative test case.</w:t>
      </w:r>
    </w:p>
    <w:p/>
    <w:p>
      <w:pPr>
        <w:pStyle w:val="Heading2"/>
      </w:pPr>
      <w:r>
        <w:t>1.2 Integration Testing Scope</w:t>
      </w:r>
    </w:p>
    <w:p>
      <w:r>
        <w:t>Integration testing validates end-to-end data flows across multiple mappings and taskflows.</w:t>
      </w:r>
    </w:p>
    <w:p>
      <w:pPr>
        <w:pStyle w:val="ListBullet"/>
      </w:pPr>
      <w:r>
        <w:t>Data flow completeness: source records reach target with correct transformations</w:t>
      </w:r>
    </w:p>
    <w:p>
      <w:pPr>
        <w:pStyle w:val="ListBullet"/>
      </w:pPr>
      <w:r>
        <w:t>Dependency chain: upstream mapping output feeds downstream mapping correctly</w:t>
      </w:r>
    </w:p>
    <w:p>
      <w:pPr>
        <w:pStyle w:val="ListBullet"/>
      </w:pPr>
      <w:r>
        <w:t>Taskflow orchestration: task sequencing, error handling, conditional paths</w:t>
      </w:r>
    </w:p>
    <w:p>
      <w:pPr>
        <w:pStyle w:val="ListBullet"/>
      </w:pPr>
      <w:r>
        <w:t>Connection behavior: connection pooling, timeout handling, retry logic</w:t>
      </w:r>
    </w:p>
    <w:p>
      <w:pPr>
        <w:pStyle w:val="Heading2"/>
      </w:pPr>
      <w:r>
        <w:t>1.3 Performance Testing Scope</w:t>
      </w:r>
    </w:p>
    <w:p>
      <w:r>
        <w:t>Performance testing ensures IICS meets or exceeds PC throughput benchmarks.</w:t>
      </w:r>
    </w:p>
    <w:p>
      <w:pPr>
        <w:pStyle w:val="ListBullet"/>
      </w:pPr>
      <w:r>
        <w:t>Baseline: document PC execution time, rows/second, resource utilization</w:t>
      </w:r>
    </w:p>
    <w:p>
      <w:pPr>
        <w:pStyle w:val="ListBullet"/>
      </w:pPr>
      <w:r>
        <w:t>Target: IICS execution within 110% of PC baseline (10% tolerance)</w:t>
      </w:r>
    </w:p>
    <w:p>
      <w:pPr>
        <w:pStyle w:val="ListBullet"/>
      </w:pPr>
      <w:r>
        <w:t>Stress: run with 2x production data volume to validate scalability</w:t>
      </w:r>
    </w:p>
    <w:p>
      <w:pPr>
        <w:pStyle w:val="ListBullet"/>
      </w:pPr>
      <w:r>
        <w:t>Concurrency: run multiple mappings simultaneously to test resource contention</w:t>
      </w:r>
    </w:p>
    <w:p>
      <w:pPr>
        <w:shd w:fill="FFF3E0" w:val="clear"/>
        <w:pBdr>
          <w:top w:val="single" w:sz="4" w:space="4" w:color="FF9800"/>
          <w:left w:val="single" w:sz="12" w:space="4" w:color="FF9800"/>
          <w:right w:val="single" w:sz="4" w:space="4" w:color="FF9800"/>
        </w:pBdr>
        <w:spacing w:after="0"/>
        <w:ind w:left="432" w:right="432"/>
      </w:pPr>
      <w:r>
        <w:rPr>
          <w:b/>
          <w:color w:val="FF9800"/>
          <w:sz w:val="20"/>
        </w:rPr>
        <w:t xml:space="preserve">  WARNING</w:t>
      </w:r>
    </w:p>
    <w:p>
      <w:pPr>
        <w:shd w:fill="FFF3E0" w:val="clear"/>
        <w:pBdr>
          <w:bottom w:val="single" w:sz="4" w:space="4" w:color="FF9800"/>
          <w:left w:val="single" w:sz="12" w:space="4" w:color="FF9800"/>
          <w:right w:val="single" w:sz="4" w:space="4" w:color="FF9800"/>
        </w:pBdr>
        <w:spacing w:before="0"/>
        <w:ind w:left="432" w:right="432"/>
      </w:pPr>
      <w:r>
        <w:rPr>
          <w:color w:val="4B5563"/>
          <w:sz w:val="20"/>
        </w:rPr>
        <w:t xml:space="preserve">  Performance regression &gt;20% compared to PC is a P1 defect. Do NOT proceed to UAT with unresolved P1 performance defects.</w:t>
      </w:r>
    </w:p>
    <w:p/>
    <w:p>
      <w:r>
        <w:br w:type="page"/>
      </w:r>
    </w:p>
    <w:p>
      <w:pPr>
        <w:pStyle w:val="Heading1"/>
      </w:pPr>
      <w:r>
        <w:t>2. Test Environment Requirements</w:t>
      </w:r>
    </w:p>
    <w:p>
      <w:r>
        <w:t>Test environments must be production-representative to produce meaningful test results.</w:t>
      </w:r>
    </w:p>
    <w:tbl>
      <w:tblPr>
        <w:tblStyle w:val="TableGrid"/>
        <w:tblW w:type="auto" w:w="0"/>
        <w:tblLayout w:type="autofit"/>
        <w:tblLook w:firstColumn="1" w:firstRow="1" w:lastColumn="0" w:lastRow="0" w:noHBand="0" w:noVBand="1" w:val="04A0"/>
      </w:tblPr>
      <w:tblGrid>
        <w:gridCol w:w="1881"/>
        <w:gridCol w:w="1881"/>
        <w:gridCol w:w="1881"/>
        <w:gridCol w:w="1881"/>
        <w:gridCol w:w="1881"/>
      </w:tblGrid>
      <w:tr>
        <w:tc>
          <w:tcPr>
            <w:tcW w:type="dxa" w:w="1881"/>
            <w:shd w:fill="0C548A" w:val="clear"/>
          </w:tcPr>
          <w:p>
            <w:r>
              <w:rPr>
                <w:b/>
                <w:color w:val="FFFFFF"/>
                <w:sz w:val="20"/>
              </w:rPr>
              <w:t>Environment</w:t>
            </w:r>
          </w:p>
        </w:tc>
        <w:tc>
          <w:tcPr>
            <w:tcW w:type="dxa" w:w="1881"/>
            <w:shd w:fill="0C548A" w:val="clear"/>
          </w:tcPr>
          <w:p>
            <w:r>
              <w:rPr>
                <w:b/>
                <w:color w:val="FFFFFF"/>
                <w:sz w:val="20"/>
              </w:rPr>
              <w:t>Purpose</w:t>
            </w:r>
          </w:p>
        </w:tc>
        <w:tc>
          <w:tcPr>
            <w:tcW w:type="dxa" w:w="1881"/>
            <w:shd w:fill="0C548A" w:val="clear"/>
          </w:tcPr>
          <w:p>
            <w:r>
              <w:rPr>
                <w:b/>
                <w:color w:val="FFFFFF"/>
                <w:sz w:val="20"/>
              </w:rPr>
              <w:t>Data Volume</w:t>
            </w:r>
          </w:p>
        </w:tc>
        <w:tc>
          <w:tcPr>
            <w:tcW w:type="dxa" w:w="1881"/>
            <w:shd w:fill="0C548A" w:val="clear"/>
          </w:tcPr>
          <w:p>
            <w:r>
              <w:rPr>
                <w:b/>
                <w:color w:val="FFFFFF"/>
                <w:sz w:val="20"/>
              </w:rPr>
              <w:t>Secure Agent Sizing</w:t>
            </w:r>
          </w:p>
        </w:tc>
        <w:tc>
          <w:tcPr>
            <w:tcW w:type="dxa" w:w="1881"/>
            <w:shd w:fill="0C548A" w:val="clear"/>
          </w:tcPr>
          <w:p>
            <w:r>
              <w:rPr>
                <w:b/>
                <w:color w:val="FFFFFF"/>
                <w:sz w:val="20"/>
              </w:rPr>
              <w:t>Refresh Frequency</w:t>
            </w:r>
          </w:p>
        </w:tc>
      </w:tr>
      <w:tr>
        <w:tc>
          <w:tcPr>
            <w:tcW w:type="dxa" w:w="1881"/>
          </w:tcPr>
          <w:p>
            <w:r>
              <w:rPr>
                <w:sz w:val="20"/>
              </w:rPr>
              <w:t>Dev</w:t>
            </w:r>
          </w:p>
        </w:tc>
        <w:tc>
          <w:tcPr>
            <w:tcW w:type="dxa" w:w="1881"/>
          </w:tcPr>
          <w:p>
            <w:r>
              <w:rPr>
                <w:sz w:val="20"/>
              </w:rPr>
              <w:t>Developer unit testing</w:t>
            </w:r>
          </w:p>
        </w:tc>
        <w:tc>
          <w:tcPr>
            <w:tcW w:type="dxa" w:w="1881"/>
          </w:tcPr>
          <w:p>
            <w:r>
              <w:rPr>
                <w:sz w:val="20"/>
              </w:rPr>
              <w:t>10% of prod</w:t>
            </w:r>
          </w:p>
        </w:tc>
        <w:tc>
          <w:tcPr>
            <w:tcW w:type="dxa" w:w="1881"/>
          </w:tcPr>
          <w:p>
            <w:r>
              <w:rPr>
                <w:sz w:val="20"/>
              </w:rPr>
              <w:t>Minimum (8 CPU, 32 GB)</w:t>
            </w:r>
          </w:p>
        </w:tc>
        <w:tc>
          <w:tcPr>
            <w:tcW w:type="dxa" w:w="1881"/>
          </w:tcPr>
          <w:p>
            <w:r>
              <w:rPr>
                <w:sz w:val="20"/>
              </w:rPr>
              <w:t>On demand</w:t>
            </w:r>
          </w:p>
        </w:tc>
      </w:tr>
      <w:tr>
        <w:tc>
          <w:tcPr>
            <w:tcW w:type="dxa" w:w="1881"/>
            <w:shd w:fill="F4F6FA" w:val="clear"/>
          </w:tcPr>
          <w:p>
            <w:r>
              <w:rPr>
                <w:sz w:val="20"/>
              </w:rPr>
              <w:t>QA</w:t>
            </w:r>
          </w:p>
        </w:tc>
        <w:tc>
          <w:tcPr>
            <w:tcW w:type="dxa" w:w="1881"/>
            <w:shd w:fill="F4F6FA" w:val="clear"/>
          </w:tcPr>
          <w:p>
            <w:r>
              <w:rPr>
                <w:sz w:val="20"/>
              </w:rPr>
              <w:t>Integration &amp; regression</w:t>
            </w:r>
          </w:p>
        </w:tc>
        <w:tc>
          <w:tcPr>
            <w:tcW w:type="dxa" w:w="1881"/>
            <w:shd w:fill="F4F6FA" w:val="clear"/>
          </w:tcPr>
          <w:p>
            <w:r>
              <w:rPr>
                <w:sz w:val="20"/>
              </w:rPr>
              <w:t>50% of prod</w:t>
            </w:r>
          </w:p>
        </w:tc>
        <w:tc>
          <w:tcPr>
            <w:tcW w:type="dxa" w:w="1881"/>
            <w:shd w:fill="F4F6FA" w:val="clear"/>
          </w:tcPr>
          <w:p>
            <w:r>
              <w:rPr>
                <w:sz w:val="20"/>
              </w:rPr>
              <w:t>Near-prod (16 CPU, 64 GB)</w:t>
            </w:r>
          </w:p>
        </w:tc>
        <w:tc>
          <w:tcPr>
            <w:tcW w:type="dxa" w:w="1881"/>
            <w:shd w:fill="F4F6FA" w:val="clear"/>
          </w:tcPr>
          <w:p>
            <w:r>
              <w:rPr>
                <w:sz w:val="20"/>
              </w:rPr>
              <w:t>Weekly</w:t>
            </w:r>
          </w:p>
        </w:tc>
      </w:tr>
      <w:tr>
        <w:tc>
          <w:tcPr>
            <w:tcW w:type="dxa" w:w="1881"/>
          </w:tcPr>
          <w:p>
            <w:r>
              <w:rPr>
                <w:sz w:val="20"/>
              </w:rPr>
              <w:t>Perf</w:t>
            </w:r>
          </w:p>
        </w:tc>
        <w:tc>
          <w:tcPr>
            <w:tcW w:type="dxa" w:w="1881"/>
          </w:tcPr>
          <w:p>
            <w:r>
              <w:rPr>
                <w:sz w:val="20"/>
              </w:rPr>
              <w:t>Performance benchmarking</w:t>
            </w:r>
          </w:p>
        </w:tc>
        <w:tc>
          <w:tcPr>
            <w:tcW w:type="dxa" w:w="1881"/>
          </w:tcPr>
          <w:p>
            <w:r>
              <w:rPr>
                <w:sz w:val="20"/>
              </w:rPr>
              <w:t>100% of prod</w:t>
            </w:r>
          </w:p>
        </w:tc>
        <w:tc>
          <w:tcPr>
            <w:tcW w:type="dxa" w:w="1881"/>
          </w:tcPr>
          <w:p>
            <w:r>
              <w:rPr>
                <w:sz w:val="20"/>
              </w:rPr>
              <w:t>Production-equivalent</w:t>
            </w:r>
          </w:p>
        </w:tc>
        <w:tc>
          <w:tcPr>
            <w:tcW w:type="dxa" w:w="1881"/>
          </w:tcPr>
          <w:p>
            <w:r>
              <w:rPr>
                <w:sz w:val="20"/>
              </w:rPr>
              <w:t>Monthly</w:t>
            </w:r>
          </w:p>
        </w:tc>
      </w:tr>
      <w:tr>
        <w:tc>
          <w:tcPr>
            <w:tcW w:type="dxa" w:w="1881"/>
            <w:shd w:fill="F4F6FA" w:val="clear"/>
          </w:tcPr>
          <w:p>
            <w:r>
              <w:rPr>
                <w:sz w:val="20"/>
              </w:rPr>
              <w:t>UAT</w:t>
            </w:r>
          </w:p>
        </w:tc>
        <w:tc>
          <w:tcPr>
            <w:tcW w:type="dxa" w:w="1881"/>
            <w:shd w:fill="F4F6FA" w:val="clear"/>
          </w:tcPr>
          <w:p>
            <w:r>
              <w:rPr>
                <w:sz w:val="20"/>
              </w:rPr>
              <w:t>Business user validation</w:t>
            </w:r>
          </w:p>
        </w:tc>
        <w:tc>
          <w:tcPr>
            <w:tcW w:type="dxa" w:w="1881"/>
            <w:shd w:fill="F4F6FA" w:val="clear"/>
          </w:tcPr>
          <w:p>
            <w:r>
              <w:rPr>
                <w:sz w:val="20"/>
              </w:rPr>
              <w:t>50% of prod (masked)</w:t>
            </w:r>
          </w:p>
        </w:tc>
        <w:tc>
          <w:tcPr>
            <w:tcW w:type="dxa" w:w="1881"/>
            <w:shd w:fill="F4F6FA" w:val="clear"/>
          </w:tcPr>
          <w:p>
            <w:r>
              <w:rPr>
                <w:sz w:val="20"/>
              </w:rPr>
              <w:t>Near-prod</w:t>
            </w:r>
          </w:p>
        </w:tc>
        <w:tc>
          <w:tcPr>
            <w:tcW w:type="dxa" w:w="1881"/>
            <w:shd w:fill="F4F6FA" w:val="clear"/>
          </w:tcPr>
          <w:p>
            <w:r>
              <w:rPr>
                <w:sz w:val="20"/>
              </w:rPr>
              <w:t>Per wave</w:t>
            </w:r>
          </w:p>
        </w:tc>
      </w:tr>
    </w:tbl>
    <w:p/>
    <w:p>
      <w:pPr>
        <w:pStyle w:val="Heading2"/>
      </w:pPr>
      <w:r>
        <w:t>2.1 Environment Provisioning Checklist</w:t>
      </w:r>
    </w:p>
    <w:tbl>
      <w:tblPr>
        <w:tblStyle w:val="TableGrid"/>
        <w:tblW w:type="auto" w:w="0"/>
        <w:tblLayout w:type="autofit"/>
        <w:tblLook w:firstColumn="1" w:firstRow="1" w:lastColumn="0" w:lastRow="0" w:noHBand="0" w:noVBand="1" w:val="04A0"/>
      </w:tblPr>
      <w:tblGrid>
        <w:gridCol w:w="1881"/>
        <w:gridCol w:w="1881"/>
        <w:gridCol w:w="1881"/>
        <w:gridCol w:w="1881"/>
        <w:gridCol w:w="1881"/>
      </w:tblGrid>
      <w:tr>
        <w:tc>
          <w:tcPr>
            <w:tcW w:type="dxa" w:w="1881"/>
            <w:shd w:fill="0C548A" w:val="clear"/>
          </w:tcPr>
          <w:p>
            <w:r>
              <w:rPr>
                <w:b/>
                <w:color w:val="FFFFFF"/>
                <w:sz w:val="20"/>
              </w:rPr>
              <w:t>Item</w:t>
            </w:r>
          </w:p>
        </w:tc>
        <w:tc>
          <w:tcPr>
            <w:tcW w:type="dxa" w:w="1881"/>
            <w:shd w:fill="0C548A" w:val="clear"/>
          </w:tcPr>
          <w:p>
            <w:r>
              <w:rPr>
                <w:b/>
                <w:color w:val="FFFFFF"/>
                <w:sz w:val="20"/>
              </w:rPr>
              <w:t>Dev</w:t>
            </w:r>
          </w:p>
        </w:tc>
        <w:tc>
          <w:tcPr>
            <w:tcW w:type="dxa" w:w="1881"/>
            <w:shd w:fill="0C548A" w:val="clear"/>
          </w:tcPr>
          <w:p>
            <w:r>
              <w:rPr>
                <w:b/>
                <w:color w:val="FFFFFF"/>
                <w:sz w:val="20"/>
              </w:rPr>
              <w:t>QA</w:t>
            </w:r>
          </w:p>
        </w:tc>
        <w:tc>
          <w:tcPr>
            <w:tcW w:type="dxa" w:w="1881"/>
            <w:shd w:fill="0C548A" w:val="clear"/>
          </w:tcPr>
          <w:p>
            <w:r>
              <w:rPr>
                <w:b/>
                <w:color w:val="FFFFFF"/>
                <w:sz w:val="20"/>
              </w:rPr>
              <w:t>Perf</w:t>
            </w:r>
          </w:p>
        </w:tc>
        <w:tc>
          <w:tcPr>
            <w:tcW w:type="dxa" w:w="1881"/>
            <w:shd w:fill="0C548A" w:val="clear"/>
          </w:tcPr>
          <w:p>
            <w:r>
              <w:rPr>
                <w:b/>
                <w:color w:val="FFFFFF"/>
                <w:sz w:val="20"/>
              </w:rPr>
              <w:t>UAT</w:t>
            </w:r>
          </w:p>
        </w:tc>
      </w:tr>
      <w:tr>
        <w:tc>
          <w:tcPr>
            <w:tcW w:type="dxa" w:w="1881"/>
          </w:tcPr>
          <w:p>
            <w:r>
              <w:rPr>
                <w:sz w:val="20"/>
              </w:rPr>
              <w:t>IICS sub-org created</w:t>
            </w:r>
          </w:p>
        </w:tc>
        <w:tc>
          <w:tcPr>
            <w:tcW w:type="dxa" w:w="1881"/>
          </w:tcPr>
          <w:p>
            <w:r>
              <w:rPr>
                <w:sz w:val="20"/>
              </w:rPr>
              <w:t>Yes</w:t>
            </w:r>
          </w:p>
        </w:tc>
        <w:tc>
          <w:tcPr>
            <w:tcW w:type="dxa" w:w="1881"/>
          </w:tcPr>
          <w:p>
            <w:r>
              <w:rPr>
                <w:sz w:val="20"/>
              </w:rPr>
              <w:t>Yes</w:t>
            </w:r>
          </w:p>
        </w:tc>
        <w:tc>
          <w:tcPr>
            <w:tcW w:type="dxa" w:w="1881"/>
          </w:tcPr>
          <w:p>
            <w:r>
              <w:rPr>
                <w:sz w:val="20"/>
              </w:rPr>
              <w:t>Yes</w:t>
            </w:r>
          </w:p>
        </w:tc>
        <w:tc>
          <w:tcPr>
            <w:tcW w:type="dxa" w:w="1881"/>
          </w:tcPr>
          <w:p>
            <w:r>
              <w:rPr>
                <w:sz w:val="20"/>
              </w:rPr>
              <w:t>Yes</w:t>
            </w:r>
          </w:p>
        </w:tc>
      </w:tr>
      <w:tr>
        <w:tc>
          <w:tcPr>
            <w:tcW w:type="dxa" w:w="1881"/>
            <w:shd w:fill="F4F6FA" w:val="clear"/>
          </w:tcPr>
          <w:p>
            <w:r>
              <w:rPr>
                <w:sz w:val="20"/>
              </w:rPr>
              <w:t>Secure Agent installed</w:t>
            </w:r>
          </w:p>
        </w:tc>
        <w:tc>
          <w:tcPr>
            <w:tcW w:type="dxa" w:w="1881"/>
            <w:shd w:fill="F4F6FA" w:val="clear"/>
          </w:tcPr>
          <w:p>
            <w:r>
              <w:rPr>
                <w:sz w:val="20"/>
              </w:rPr>
              <w:t>Yes</w:t>
            </w:r>
          </w:p>
        </w:tc>
        <w:tc>
          <w:tcPr>
            <w:tcW w:type="dxa" w:w="1881"/>
            <w:shd w:fill="F4F6FA" w:val="clear"/>
          </w:tcPr>
          <w:p>
            <w:r>
              <w:rPr>
                <w:sz w:val="20"/>
              </w:rPr>
              <w:t>Yes</w:t>
            </w:r>
          </w:p>
        </w:tc>
        <w:tc>
          <w:tcPr>
            <w:tcW w:type="dxa" w:w="1881"/>
            <w:shd w:fill="F4F6FA" w:val="clear"/>
          </w:tcPr>
          <w:p>
            <w:r>
              <w:rPr>
                <w:sz w:val="20"/>
              </w:rPr>
              <w:t>Yes</w:t>
            </w:r>
          </w:p>
        </w:tc>
        <w:tc>
          <w:tcPr>
            <w:tcW w:type="dxa" w:w="1881"/>
            <w:shd w:fill="F4F6FA" w:val="clear"/>
          </w:tcPr>
          <w:p>
            <w:r>
              <w:rPr>
                <w:sz w:val="20"/>
              </w:rPr>
              <w:t>Yes</w:t>
            </w:r>
          </w:p>
        </w:tc>
      </w:tr>
      <w:tr>
        <w:tc>
          <w:tcPr>
            <w:tcW w:type="dxa" w:w="1881"/>
          </w:tcPr>
          <w:p>
            <w:r>
              <w:rPr>
                <w:sz w:val="20"/>
              </w:rPr>
              <w:t>Connections configured</w:t>
            </w:r>
          </w:p>
        </w:tc>
        <w:tc>
          <w:tcPr>
            <w:tcW w:type="dxa" w:w="1881"/>
          </w:tcPr>
          <w:p>
            <w:r>
              <w:rPr>
                <w:sz w:val="20"/>
              </w:rPr>
              <w:t>Yes</w:t>
            </w:r>
          </w:p>
        </w:tc>
        <w:tc>
          <w:tcPr>
            <w:tcW w:type="dxa" w:w="1881"/>
          </w:tcPr>
          <w:p>
            <w:r>
              <w:rPr>
                <w:sz w:val="20"/>
              </w:rPr>
              <w:t>Yes</w:t>
            </w:r>
          </w:p>
        </w:tc>
        <w:tc>
          <w:tcPr>
            <w:tcW w:type="dxa" w:w="1881"/>
          </w:tcPr>
          <w:p>
            <w:r>
              <w:rPr>
                <w:sz w:val="20"/>
              </w:rPr>
              <w:t>Yes</w:t>
            </w:r>
          </w:p>
        </w:tc>
        <w:tc>
          <w:tcPr>
            <w:tcW w:type="dxa" w:w="1881"/>
          </w:tcPr>
          <w:p>
            <w:r>
              <w:rPr>
                <w:sz w:val="20"/>
              </w:rPr>
              <w:t>Yes</w:t>
            </w:r>
          </w:p>
        </w:tc>
      </w:tr>
      <w:tr>
        <w:tc>
          <w:tcPr>
            <w:tcW w:type="dxa" w:w="1881"/>
            <w:shd w:fill="F4F6FA" w:val="clear"/>
          </w:tcPr>
          <w:p>
            <w:r>
              <w:rPr>
                <w:sz w:val="20"/>
              </w:rPr>
              <w:t>Test data loaded</w:t>
            </w:r>
          </w:p>
        </w:tc>
        <w:tc>
          <w:tcPr>
            <w:tcW w:type="dxa" w:w="1881"/>
            <w:shd w:fill="F4F6FA" w:val="clear"/>
          </w:tcPr>
          <w:p>
            <w:r>
              <w:rPr>
                <w:sz w:val="20"/>
              </w:rPr>
              <w:t>Subset</w:t>
            </w:r>
          </w:p>
        </w:tc>
        <w:tc>
          <w:tcPr>
            <w:tcW w:type="dxa" w:w="1881"/>
            <w:shd w:fill="F4F6FA" w:val="clear"/>
          </w:tcPr>
          <w:p>
            <w:r>
              <w:rPr>
                <w:sz w:val="20"/>
              </w:rPr>
              <w:t>50%</w:t>
            </w:r>
          </w:p>
        </w:tc>
        <w:tc>
          <w:tcPr>
            <w:tcW w:type="dxa" w:w="1881"/>
            <w:shd w:fill="F4F6FA" w:val="clear"/>
          </w:tcPr>
          <w:p>
            <w:r>
              <w:rPr>
                <w:sz w:val="20"/>
              </w:rPr>
              <w:t>100%</w:t>
            </w:r>
          </w:p>
        </w:tc>
        <w:tc>
          <w:tcPr>
            <w:tcW w:type="dxa" w:w="1881"/>
            <w:shd w:fill="F4F6FA" w:val="clear"/>
          </w:tcPr>
          <w:p>
            <w:r>
              <w:rPr>
                <w:sz w:val="20"/>
              </w:rPr>
              <w:t>50% masked</w:t>
            </w:r>
          </w:p>
        </w:tc>
      </w:tr>
      <w:tr>
        <w:tc>
          <w:tcPr>
            <w:tcW w:type="dxa" w:w="1881"/>
          </w:tcPr>
          <w:p>
            <w:r>
              <w:rPr>
                <w:sz w:val="20"/>
              </w:rPr>
              <w:t>Monitoring enabled</w:t>
            </w:r>
          </w:p>
        </w:tc>
        <w:tc>
          <w:tcPr>
            <w:tcW w:type="dxa" w:w="1881"/>
          </w:tcPr>
          <w:p>
            <w:r>
              <w:rPr>
                <w:sz w:val="20"/>
              </w:rPr>
              <w:t>Basic</w:t>
            </w:r>
          </w:p>
        </w:tc>
        <w:tc>
          <w:tcPr>
            <w:tcW w:type="dxa" w:w="1881"/>
          </w:tcPr>
          <w:p>
            <w:r>
              <w:rPr>
                <w:sz w:val="20"/>
              </w:rPr>
              <w:t>Full</w:t>
            </w:r>
          </w:p>
        </w:tc>
        <w:tc>
          <w:tcPr>
            <w:tcW w:type="dxa" w:w="1881"/>
          </w:tcPr>
          <w:p>
            <w:r>
              <w:rPr>
                <w:sz w:val="20"/>
              </w:rPr>
              <w:t>Full</w:t>
            </w:r>
          </w:p>
        </w:tc>
        <w:tc>
          <w:tcPr>
            <w:tcW w:type="dxa" w:w="1881"/>
          </w:tcPr>
          <w:p>
            <w:r>
              <w:rPr>
                <w:sz w:val="20"/>
              </w:rPr>
              <w:t>Full</w:t>
            </w:r>
          </w:p>
        </w:tc>
      </w:tr>
      <w:tr>
        <w:tc>
          <w:tcPr>
            <w:tcW w:type="dxa" w:w="1881"/>
            <w:shd w:fill="F4F6FA" w:val="clear"/>
          </w:tcPr>
          <w:p>
            <w:r>
              <w:rPr>
                <w:sz w:val="20"/>
              </w:rPr>
              <w:t>PC available for parallel run</w:t>
            </w:r>
          </w:p>
        </w:tc>
        <w:tc>
          <w:tcPr>
            <w:tcW w:type="dxa" w:w="1881"/>
            <w:shd w:fill="F4F6FA" w:val="clear"/>
          </w:tcPr>
          <w:p>
            <w:r>
              <w:rPr>
                <w:sz w:val="20"/>
              </w:rPr>
              <w:t>No</w:t>
            </w:r>
          </w:p>
        </w:tc>
        <w:tc>
          <w:tcPr>
            <w:tcW w:type="dxa" w:w="1881"/>
            <w:shd w:fill="F4F6FA" w:val="clear"/>
          </w:tcPr>
          <w:p>
            <w:r>
              <w:rPr>
                <w:sz w:val="20"/>
              </w:rPr>
              <w:t>Yes</w:t>
            </w:r>
          </w:p>
        </w:tc>
        <w:tc>
          <w:tcPr>
            <w:tcW w:type="dxa" w:w="1881"/>
            <w:shd w:fill="F4F6FA" w:val="clear"/>
          </w:tcPr>
          <w:p>
            <w:r>
              <w:rPr>
                <w:sz w:val="20"/>
              </w:rPr>
              <w:t>Yes</w:t>
            </w:r>
          </w:p>
        </w:tc>
        <w:tc>
          <w:tcPr>
            <w:tcW w:type="dxa" w:w="1881"/>
            <w:shd w:fill="F4F6FA" w:val="clear"/>
          </w:tcPr>
          <w:p>
            <w:r>
              <w:rPr>
                <w:sz w:val="20"/>
              </w:rPr>
              <w:t>No</w:t>
            </w:r>
          </w:p>
        </w:tc>
      </w:tr>
    </w:tbl>
    <w:p/>
    <w:p>
      <w:pPr>
        <w:shd w:fill="E8F5E9" w:val="clear"/>
        <w:pBdr>
          <w:top w:val="single" w:sz="4" w:space="4" w:color="4CAF50"/>
          <w:left w:val="single" w:sz="12" w:space="4" w:color="4CAF50"/>
          <w:right w:val="single" w:sz="4" w:space="4" w:color="4CAF50"/>
        </w:pBdr>
        <w:spacing w:after="0"/>
        <w:ind w:left="432" w:right="432"/>
      </w:pPr>
      <w:r>
        <w:rPr>
          <w:b/>
          <w:color w:val="4CAF50"/>
          <w:sz w:val="20"/>
        </w:rPr>
        <w:t xml:space="preserve">  BEST PRACTICE</w:t>
      </w:r>
    </w:p>
    <w:p>
      <w:pPr>
        <w:shd w:fill="E8F5E9" w:val="clear"/>
        <w:pBdr>
          <w:bottom w:val="single" w:sz="4" w:space="4" w:color="4CAF50"/>
          <w:left w:val="single" w:sz="12" w:space="4" w:color="4CAF50"/>
          <w:right w:val="single" w:sz="4" w:space="4" w:color="4CAF50"/>
        </w:pBdr>
        <w:spacing w:before="0"/>
        <w:ind w:left="432" w:right="432"/>
      </w:pPr>
      <w:r>
        <w:rPr>
          <w:color w:val="4B5563"/>
          <w:sz w:val="20"/>
        </w:rPr>
        <w:t xml:space="preserve">  Use IICS sub-organizations for environment isolation. This ensures connection configs, parameters, and runtime environments do not leak between environments.</w:t>
      </w:r>
    </w:p>
    <w:p/>
    <w:p>
      <w:r>
        <w:br w:type="page"/>
      </w:r>
    </w:p>
    <w:p>
      <w:pPr>
        <w:pStyle w:val="Heading1"/>
      </w:pPr>
      <w:r>
        <w:t>3. Test Data Management</w:t>
      </w:r>
    </w:p>
    <w:p>
      <w:r>
        <w:t>Test data quality directly impacts test reliability. Poor test data leads to false positives, false negatives, and wasted effort.</w:t>
      </w:r>
    </w:p>
    <w:p>
      <w:pPr>
        <w:pStyle w:val="Heading2"/>
      </w:pPr>
      <w:r>
        <w:t>3.1 Data Strategies</w:t>
      </w:r>
    </w:p>
    <w:tbl>
      <w:tblPr>
        <w:tblStyle w:val="TableGrid"/>
        <w:tblW w:type="auto" w:w="0"/>
        <w:tblLayout w:type="autofit"/>
        <w:tblLook w:firstColumn="1" w:firstRow="1" w:lastColumn="0" w:lastRow="0" w:noHBand="0" w:noVBand="1" w:val="04A0"/>
      </w:tblPr>
      <w:tblGrid>
        <w:gridCol w:w="2351"/>
        <w:gridCol w:w="2351"/>
        <w:gridCol w:w="2351"/>
        <w:gridCol w:w="2351"/>
      </w:tblGrid>
      <w:tr>
        <w:tc>
          <w:tcPr>
            <w:tcW w:type="dxa" w:w="2351"/>
            <w:shd w:fill="0C548A" w:val="clear"/>
          </w:tcPr>
          <w:p>
            <w:r>
              <w:rPr>
                <w:b/>
                <w:color w:val="FFFFFF"/>
                <w:sz w:val="20"/>
              </w:rPr>
              <w:t>Strategy</w:t>
            </w:r>
          </w:p>
        </w:tc>
        <w:tc>
          <w:tcPr>
            <w:tcW w:type="dxa" w:w="2351"/>
            <w:shd w:fill="0C548A" w:val="clear"/>
          </w:tcPr>
          <w:p>
            <w:r>
              <w:rPr>
                <w:b/>
                <w:color w:val="FFFFFF"/>
                <w:sz w:val="20"/>
              </w:rPr>
              <w:t>When to Use</w:t>
            </w:r>
          </w:p>
        </w:tc>
        <w:tc>
          <w:tcPr>
            <w:tcW w:type="dxa" w:w="2351"/>
            <w:shd w:fill="0C548A" w:val="clear"/>
          </w:tcPr>
          <w:p>
            <w:r>
              <w:rPr>
                <w:b/>
                <w:color w:val="FFFFFF"/>
                <w:sz w:val="20"/>
              </w:rPr>
              <w:t>Pros</w:t>
            </w:r>
          </w:p>
        </w:tc>
        <w:tc>
          <w:tcPr>
            <w:tcW w:type="dxa" w:w="2351"/>
            <w:shd w:fill="0C548A" w:val="clear"/>
          </w:tcPr>
          <w:p>
            <w:r>
              <w:rPr>
                <w:b/>
                <w:color w:val="FFFFFF"/>
                <w:sz w:val="20"/>
              </w:rPr>
              <w:t>Cons</w:t>
            </w:r>
          </w:p>
        </w:tc>
      </w:tr>
      <w:tr>
        <w:tc>
          <w:tcPr>
            <w:tcW w:type="dxa" w:w="2351"/>
          </w:tcPr>
          <w:p>
            <w:r>
              <w:rPr>
                <w:sz w:val="20"/>
              </w:rPr>
              <w:t>Masked Production Data</w:t>
            </w:r>
          </w:p>
        </w:tc>
        <w:tc>
          <w:tcPr>
            <w:tcW w:type="dxa" w:w="2351"/>
          </w:tcPr>
          <w:p>
            <w:r>
              <w:rPr>
                <w:sz w:val="20"/>
              </w:rPr>
              <w:t>QA, UAT for regulated data (PII, PHI)</w:t>
            </w:r>
          </w:p>
        </w:tc>
        <w:tc>
          <w:tcPr>
            <w:tcW w:type="dxa" w:w="2351"/>
          </w:tcPr>
          <w:p>
            <w:r>
              <w:rPr>
                <w:sz w:val="20"/>
              </w:rPr>
              <w:t>Realistic volumes and patterns</w:t>
            </w:r>
          </w:p>
        </w:tc>
        <w:tc>
          <w:tcPr>
            <w:tcW w:type="dxa" w:w="2351"/>
          </w:tcPr>
          <w:p>
            <w:r>
              <w:rPr>
                <w:sz w:val="20"/>
              </w:rPr>
              <w:t>Masking effort, refresh overhead</w:t>
            </w:r>
          </w:p>
        </w:tc>
      </w:tr>
      <w:tr>
        <w:tc>
          <w:tcPr>
            <w:tcW w:type="dxa" w:w="2351"/>
            <w:shd w:fill="F4F6FA" w:val="clear"/>
          </w:tcPr>
          <w:p>
            <w:r>
              <w:rPr>
                <w:sz w:val="20"/>
              </w:rPr>
              <w:t>Production Subset</w:t>
            </w:r>
          </w:p>
        </w:tc>
        <w:tc>
          <w:tcPr>
            <w:tcW w:type="dxa" w:w="2351"/>
            <w:shd w:fill="F4F6FA" w:val="clear"/>
          </w:tcPr>
          <w:p>
            <w:r>
              <w:rPr>
                <w:sz w:val="20"/>
              </w:rPr>
              <w:t>Dev, early QA cycles</w:t>
            </w:r>
          </w:p>
        </w:tc>
        <w:tc>
          <w:tcPr>
            <w:tcW w:type="dxa" w:w="2351"/>
            <w:shd w:fill="F4F6FA" w:val="clear"/>
          </w:tcPr>
          <w:p>
            <w:r>
              <w:rPr>
                <w:sz w:val="20"/>
              </w:rPr>
              <w:t>Quick to provision</w:t>
            </w:r>
          </w:p>
        </w:tc>
        <w:tc>
          <w:tcPr>
            <w:tcW w:type="dxa" w:w="2351"/>
            <w:shd w:fill="F4F6FA" w:val="clear"/>
          </w:tcPr>
          <w:p>
            <w:r>
              <w:rPr>
                <w:sz w:val="20"/>
              </w:rPr>
              <w:t>May miss edge cases</w:t>
            </w:r>
          </w:p>
        </w:tc>
      </w:tr>
      <w:tr>
        <w:tc>
          <w:tcPr>
            <w:tcW w:type="dxa" w:w="2351"/>
          </w:tcPr>
          <w:p>
            <w:r>
              <w:rPr>
                <w:sz w:val="20"/>
              </w:rPr>
              <w:t>Synthetic Data</w:t>
            </w:r>
          </w:p>
        </w:tc>
        <w:tc>
          <w:tcPr>
            <w:tcW w:type="dxa" w:w="2351"/>
          </w:tcPr>
          <w:p>
            <w:r>
              <w:rPr>
                <w:sz w:val="20"/>
              </w:rPr>
              <w:t>Unit testing, boundary testing</w:t>
            </w:r>
          </w:p>
        </w:tc>
        <w:tc>
          <w:tcPr>
            <w:tcW w:type="dxa" w:w="2351"/>
          </w:tcPr>
          <w:p>
            <w:r>
              <w:rPr>
                <w:sz w:val="20"/>
              </w:rPr>
              <w:t>Full control over test scenarios</w:t>
            </w:r>
          </w:p>
        </w:tc>
        <w:tc>
          <w:tcPr>
            <w:tcW w:type="dxa" w:w="2351"/>
          </w:tcPr>
          <w:p>
            <w:r>
              <w:rPr>
                <w:sz w:val="20"/>
              </w:rPr>
              <w:t>May not represent real patterns</w:t>
            </w:r>
          </w:p>
        </w:tc>
      </w:tr>
      <w:tr>
        <w:tc>
          <w:tcPr>
            <w:tcW w:type="dxa" w:w="2351"/>
            <w:shd w:fill="F4F6FA" w:val="clear"/>
          </w:tcPr>
          <w:p>
            <w:r>
              <w:rPr>
                <w:sz w:val="20"/>
              </w:rPr>
              <w:t>Full Production Copy</w:t>
            </w:r>
          </w:p>
        </w:tc>
        <w:tc>
          <w:tcPr>
            <w:tcW w:type="dxa" w:w="2351"/>
            <w:shd w:fill="F4F6FA" w:val="clear"/>
          </w:tcPr>
          <w:p>
            <w:r>
              <w:rPr>
                <w:sz w:val="20"/>
              </w:rPr>
              <w:t>Performance testing only</w:t>
            </w:r>
          </w:p>
        </w:tc>
        <w:tc>
          <w:tcPr>
            <w:tcW w:type="dxa" w:w="2351"/>
            <w:shd w:fill="F4F6FA" w:val="clear"/>
          </w:tcPr>
          <w:p>
            <w:r>
              <w:rPr>
                <w:sz w:val="20"/>
              </w:rPr>
              <w:t>Most accurate benchmark</w:t>
            </w:r>
          </w:p>
        </w:tc>
        <w:tc>
          <w:tcPr>
            <w:tcW w:type="dxa" w:w="2351"/>
            <w:shd w:fill="F4F6FA" w:val="clear"/>
          </w:tcPr>
          <w:p>
            <w:r>
              <w:rPr>
                <w:sz w:val="20"/>
              </w:rPr>
              <w:t>Storage cost, security risk</w:t>
            </w:r>
          </w:p>
        </w:tc>
      </w:tr>
    </w:tbl>
    <w:p/>
    <w:p>
      <w:pPr>
        <w:pStyle w:val="Heading2"/>
      </w:pPr>
      <w:r>
        <w:t>3.2 Data Masking Requirements</w:t>
      </w:r>
    </w:p>
    <w:p>
      <w:r>
        <w:t>All non-production environments must use masked or synthetic data for sensitive fields.</w:t>
      </w:r>
    </w:p>
    <w:p>
      <w:pPr>
        <w:pStyle w:val="NoSpacing"/>
        <w:shd w:fill="F5F5F5" w:val="clear"/>
        <w:ind w:left="432"/>
      </w:pPr>
      <w:r>
        <w:rPr>
          <w:rFonts w:ascii="Consolas" w:hAnsi="Consolas"/>
          <w:sz w:val="18"/>
        </w:rPr>
        <w:t>-- Example: Masking PII fields for test environment</w:t>
      </w:r>
    </w:p>
    <w:p>
      <w:pPr>
        <w:pStyle w:val="NoSpacing"/>
        <w:shd w:fill="F5F5F5" w:val="clear"/>
        <w:ind w:left="432"/>
      </w:pPr>
      <w:r>
        <w:rPr>
          <w:rFonts w:ascii="Consolas" w:hAnsi="Consolas"/>
          <w:sz w:val="18"/>
        </w:rPr>
        <w:t>UPDATE test_customers SET</w:t>
      </w:r>
    </w:p>
    <w:p>
      <w:pPr>
        <w:pStyle w:val="NoSpacing"/>
        <w:shd w:fill="F5F5F5" w:val="clear"/>
        <w:ind w:left="432"/>
      </w:pPr>
      <w:r>
        <w:rPr>
          <w:rFonts w:ascii="Consolas" w:hAnsi="Consolas"/>
          <w:sz w:val="18"/>
        </w:rPr>
        <w:t xml:space="preserve">  ssn = CONCAT('XXX-XX-', RIGHT(ssn, 4)),</w:t>
      </w:r>
    </w:p>
    <w:p>
      <w:pPr>
        <w:pStyle w:val="NoSpacing"/>
        <w:shd w:fill="F5F5F5" w:val="clear"/>
        <w:ind w:left="432"/>
      </w:pPr>
      <w:r>
        <w:rPr>
          <w:rFonts w:ascii="Consolas" w:hAnsi="Consolas"/>
          <w:sz w:val="18"/>
        </w:rPr>
        <w:t xml:space="preserve">  email = CONCAT('user', customer_id, '@test.com'),</w:t>
      </w:r>
    </w:p>
    <w:p>
      <w:pPr>
        <w:pStyle w:val="NoSpacing"/>
        <w:shd w:fill="F5F5F5" w:val="clear"/>
        <w:ind w:left="432"/>
      </w:pPr>
      <w:r>
        <w:rPr>
          <w:rFonts w:ascii="Consolas" w:hAnsi="Consolas"/>
          <w:sz w:val="18"/>
        </w:rPr>
        <w:t xml:space="preserve">  phone = CONCAT('555-', LPAD(MOD(customer_id, 10000), 4, '0')),</w:t>
      </w:r>
    </w:p>
    <w:p>
      <w:pPr>
        <w:pStyle w:val="NoSpacing"/>
        <w:shd w:fill="F5F5F5" w:val="clear"/>
        <w:ind w:left="432"/>
      </w:pPr>
      <w:r>
        <w:rPr>
          <w:rFonts w:ascii="Consolas" w:hAnsi="Consolas"/>
          <w:sz w:val="18"/>
        </w:rPr>
        <w:t xml:space="preserve">  first_name = CONCAT('FName_', customer_id),</w:t>
      </w:r>
    </w:p>
    <w:p>
      <w:pPr>
        <w:pStyle w:val="NoSpacing"/>
        <w:shd w:fill="F5F5F5" w:val="clear"/>
        <w:ind w:left="432"/>
      </w:pPr>
      <w:r>
        <w:rPr>
          <w:rFonts w:ascii="Consolas" w:hAnsi="Consolas"/>
          <w:sz w:val="18"/>
        </w:rPr>
        <w:t xml:space="preserve">  last_name = CONCAT('LName_', customer_id);</w:t>
      </w:r>
    </w:p>
    <w:p/>
    <w:p>
      <w:pPr>
        <w:shd w:fill="FFEBEE" w:val="clear"/>
        <w:pBdr>
          <w:top w:val="single" w:sz="4" w:space="4" w:color="F44336"/>
          <w:left w:val="single" w:sz="12" w:space="4" w:color="F44336"/>
          <w:right w:val="single" w:sz="4" w:space="4" w:color="F44336"/>
        </w:pBdr>
        <w:spacing w:after="0"/>
        <w:ind w:left="432" w:right="432"/>
      </w:pPr>
      <w:r>
        <w:rPr>
          <w:b/>
          <w:color w:val="F44336"/>
          <w:sz w:val="20"/>
        </w:rPr>
        <w:t xml:space="preserve">  CRITICAL</w:t>
      </w:r>
    </w:p>
    <w:p>
      <w:pPr>
        <w:shd w:fill="FFEBEE" w:val="clear"/>
        <w:pBdr>
          <w:bottom w:val="single" w:sz="4" w:space="4" w:color="F44336"/>
          <w:left w:val="single" w:sz="12" w:space="4" w:color="F44336"/>
          <w:right w:val="single" w:sz="4" w:space="4" w:color="F44336"/>
        </w:pBdr>
        <w:spacing w:before="0"/>
        <w:ind w:left="432" w:right="432"/>
      </w:pPr>
      <w:r>
        <w:rPr>
          <w:color w:val="4B5563"/>
          <w:sz w:val="20"/>
        </w:rPr>
        <w:t xml:space="preserve">  NEVER use unmasked production data in Dev or QA environments. This violates GDPR, HIPAA, and most corporate data governance policies.</w:t>
      </w:r>
    </w:p>
    <w:p/>
    <w:p>
      <w:r>
        <w:br w:type="page"/>
      </w:r>
    </w:p>
    <w:p>
      <w:pPr>
        <w:pStyle w:val="Heading1"/>
      </w:pPr>
      <w:r>
        <w:t>4. Test Case Design Methodology</w:t>
      </w:r>
    </w:p>
    <w:p>
      <w:r>
        <w:t>Every migrated mapping requires structured test cases covering happy path, error path, and boundary conditions.</w:t>
      </w:r>
    </w:p>
    <w:p>
      <w:pPr>
        <w:pStyle w:val="Heading2"/>
      </w:pPr>
      <w:r>
        <w:t>4.1 Test Case Categories</w:t>
      </w:r>
    </w:p>
    <w:tbl>
      <w:tblPr>
        <w:tblStyle w:val="TableGrid"/>
        <w:tblW w:type="auto" w:w="0"/>
        <w:tblLayout w:type="autofit"/>
        <w:tblLook w:firstColumn="1" w:firstRow="1" w:lastColumn="0" w:lastRow="0" w:noHBand="0" w:noVBand="1" w:val="04A0"/>
      </w:tblPr>
      <w:tblGrid>
        <w:gridCol w:w="3135"/>
        <w:gridCol w:w="3135"/>
        <w:gridCol w:w="3135"/>
      </w:tblGrid>
      <w:tr>
        <w:tc>
          <w:tcPr>
            <w:tcW w:type="dxa" w:w="3135"/>
            <w:shd w:fill="0C548A" w:val="clear"/>
          </w:tcPr>
          <w:p>
            <w:r>
              <w:rPr>
                <w:b/>
                <w:color w:val="FFFFFF"/>
                <w:sz w:val="20"/>
              </w:rPr>
              <w:t>Category</w:t>
            </w:r>
          </w:p>
        </w:tc>
        <w:tc>
          <w:tcPr>
            <w:tcW w:type="dxa" w:w="3135"/>
            <w:shd w:fill="0C548A" w:val="clear"/>
          </w:tcPr>
          <w:p>
            <w:r>
              <w:rPr>
                <w:b/>
                <w:color w:val="FFFFFF"/>
                <w:sz w:val="20"/>
              </w:rPr>
              <w:t>Description</w:t>
            </w:r>
          </w:p>
        </w:tc>
        <w:tc>
          <w:tcPr>
            <w:tcW w:type="dxa" w:w="3135"/>
            <w:shd w:fill="0C548A" w:val="clear"/>
          </w:tcPr>
          <w:p>
            <w:r>
              <w:rPr>
                <w:b/>
                <w:color w:val="FFFFFF"/>
                <w:sz w:val="20"/>
              </w:rPr>
              <w:t>Min Cases per Mapping</w:t>
            </w:r>
          </w:p>
        </w:tc>
      </w:tr>
      <w:tr>
        <w:tc>
          <w:tcPr>
            <w:tcW w:type="dxa" w:w="3135"/>
          </w:tcPr>
          <w:p>
            <w:r>
              <w:rPr>
                <w:sz w:val="20"/>
              </w:rPr>
              <w:t>Happy Path</w:t>
            </w:r>
          </w:p>
        </w:tc>
        <w:tc>
          <w:tcPr>
            <w:tcW w:type="dxa" w:w="3135"/>
          </w:tcPr>
          <w:p>
            <w:r>
              <w:rPr>
                <w:sz w:val="20"/>
              </w:rPr>
              <w:t>Normal data flow with valid input</w:t>
            </w:r>
          </w:p>
        </w:tc>
        <w:tc>
          <w:tcPr>
            <w:tcW w:type="dxa" w:w="3135"/>
          </w:tcPr>
          <w:p>
            <w:r>
              <w:rPr>
                <w:sz w:val="20"/>
              </w:rPr>
              <w:t>3-5</w:t>
            </w:r>
          </w:p>
        </w:tc>
      </w:tr>
      <w:tr>
        <w:tc>
          <w:tcPr>
            <w:tcW w:type="dxa" w:w="3135"/>
            <w:shd w:fill="F4F6FA" w:val="clear"/>
          </w:tcPr>
          <w:p>
            <w:r>
              <w:rPr>
                <w:sz w:val="20"/>
              </w:rPr>
              <w:t>Error Path</w:t>
            </w:r>
          </w:p>
        </w:tc>
        <w:tc>
          <w:tcPr>
            <w:tcW w:type="dxa" w:w="3135"/>
            <w:shd w:fill="F4F6FA" w:val="clear"/>
          </w:tcPr>
          <w:p>
            <w:r>
              <w:rPr>
                <w:sz w:val="20"/>
              </w:rPr>
              <w:t>Invalid/missing data, connection failures</w:t>
            </w:r>
          </w:p>
        </w:tc>
        <w:tc>
          <w:tcPr>
            <w:tcW w:type="dxa" w:w="3135"/>
            <w:shd w:fill="F4F6FA" w:val="clear"/>
          </w:tcPr>
          <w:p>
            <w:r>
              <w:rPr>
                <w:sz w:val="20"/>
              </w:rPr>
              <w:t>2-3</w:t>
            </w:r>
          </w:p>
        </w:tc>
      </w:tr>
      <w:tr>
        <w:tc>
          <w:tcPr>
            <w:tcW w:type="dxa" w:w="3135"/>
          </w:tcPr>
          <w:p>
            <w:r>
              <w:rPr>
                <w:sz w:val="20"/>
              </w:rPr>
              <w:t>Boundary</w:t>
            </w:r>
          </w:p>
        </w:tc>
        <w:tc>
          <w:tcPr>
            <w:tcW w:type="dxa" w:w="3135"/>
          </w:tcPr>
          <w:p>
            <w:r>
              <w:rPr>
                <w:sz w:val="20"/>
              </w:rPr>
              <w:t>Max/min values, empty strings, NULLs, date edges</w:t>
            </w:r>
          </w:p>
        </w:tc>
        <w:tc>
          <w:tcPr>
            <w:tcW w:type="dxa" w:w="3135"/>
          </w:tcPr>
          <w:p>
            <w:r>
              <w:rPr>
                <w:sz w:val="20"/>
              </w:rPr>
              <w:t>2-3</w:t>
            </w:r>
          </w:p>
        </w:tc>
      </w:tr>
      <w:tr>
        <w:tc>
          <w:tcPr>
            <w:tcW w:type="dxa" w:w="3135"/>
            <w:shd w:fill="F4F6FA" w:val="clear"/>
          </w:tcPr>
          <w:p>
            <w:r>
              <w:rPr>
                <w:sz w:val="20"/>
              </w:rPr>
              <w:t>Regression</w:t>
            </w:r>
          </w:p>
        </w:tc>
        <w:tc>
          <w:tcPr>
            <w:tcW w:type="dxa" w:w="3135"/>
            <w:shd w:fill="F4F6FA" w:val="clear"/>
          </w:tcPr>
          <w:p>
            <w:r>
              <w:rPr>
                <w:sz w:val="20"/>
              </w:rPr>
              <w:t>Re-run after defect fixes to confirm no side effects</w:t>
            </w:r>
          </w:p>
        </w:tc>
        <w:tc>
          <w:tcPr>
            <w:tcW w:type="dxa" w:w="3135"/>
            <w:shd w:fill="F4F6FA" w:val="clear"/>
          </w:tcPr>
          <w:p>
            <w:r>
              <w:rPr>
                <w:sz w:val="20"/>
              </w:rPr>
              <w:t>1-2</w:t>
            </w:r>
          </w:p>
        </w:tc>
      </w:tr>
      <w:tr>
        <w:tc>
          <w:tcPr>
            <w:tcW w:type="dxa" w:w="3135"/>
          </w:tcPr>
          <w:p>
            <w:r>
              <w:rPr>
                <w:sz w:val="20"/>
              </w:rPr>
              <w:t>Negative</w:t>
            </w:r>
          </w:p>
        </w:tc>
        <w:tc>
          <w:tcPr>
            <w:tcW w:type="dxa" w:w="3135"/>
          </w:tcPr>
          <w:p>
            <w:r>
              <w:rPr>
                <w:sz w:val="20"/>
              </w:rPr>
              <w:t>Intentionally bad input to verify error handling</w:t>
            </w:r>
          </w:p>
        </w:tc>
        <w:tc>
          <w:tcPr>
            <w:tcW w:type="dxa" w:w="3135"/>
          </w:tcPr>
          <w:p>
            <w:r>
              <w:rPr>
                <w:sz w:val="20"/>
              </w:rPr>
              <w:t>1-2</w:t>
            </w:r>
          </w:p>
        </w:tc>
      </w:tr>
    </w:tbl>
    <w:p/>
    <w:p>
      <w:pPr>
        <w:pStyle w:val="Heading2"/>
      </w:pPr>
      <w:r>
        <w:t>4.2 Test Case Template</w:t>
      </w:r>
    </w:p>
    <w:tbl>
      <w:tblPr>
        <w:tblStyle w:val="TableGrid"/>
        <w:tblW w:type="auto" w:w="0"/>
        <w:tblLayout w:type="autofit"/>
        <w:tblLook w:firstColumn="1" w:firstRow="1" w:lastColumn="0" w:lastRow="0" w:noHBand="0" w:noVBand="1" w:val="04A0"/>
      </w:tblPr>
      <w:tblGrid>
        <w:gridCol w:w="4703"/>
        <w:gridCol w:w="4703"/>
      </w:tblGrid>
      <w:tr>
        <w:tc>
          <w:tcPr>
            <w:tcW w:type="dxa" w:w="4703"/>
            <w:shd w:fill="0C548A" w:val="clear"/>
          </w:tcPr>
          <w:p>
            <w:r>
              <w:rPr>
                <w:b/>
                <w:color w:val="FFFFFF"/>
                <w:sz w:val="20"/>
              </w:rPr>
              <w:t>Field</w:t>
            </w:r>
          </w:p>
        </w:tc>
        <w:tc>
          <w:tcPr>
            <w:tcW w:type="dxa" w:w="4703"/>
            <w:shd w:fill="0C548A" w:val="clear"/>
          </w:tcPr>
          <w:p>
            <w:r>
              <w:rPr>
                <w:b/>
                <w:color w:val="FFFFFF"/>
                <w:sz w:val="20"/>
              </w:rPr>
              <w:t>Description</w:t>
            </w:r>
          </w:p>
        </w:tc>
      </w:tr>
      <w:tr>
        <w:tc>
          <w:tcPr>
            <w:tcW w:type="dxa" w:w="4703"/>
          </w:tcPr>
          <w:p>
            <w:r>
              <w:rPr>
                <w:sz w:val="20"/>
              </w:rPr>
              <w:t>Test Case ID</w:t>
            </w:r>
          </w:p>
        </w:tc>
        <w:tc>
          <w:tcPr>
            <w:tcW w:type="dxa" w:w="4703"/>
          </w:tcPr>
          <w:p>
            <w:r>
              <w:rPr>
                <w:sz w:val="20"/>
              </w:rPr>
              <w:t>Unique identifier (e.g., TC-W1-MAP001-001)</w:t>
            </w:r>
          </w:p>
        </w:tc>
      </w:tr>
      <w:tr>
        <w:tc>
          <w:tcPr>
            <w:tcW w:type="dxa" w:w="4703"/>
            <w:shd w:fill="F4F6FA" w:val="clear"/>
          </w:tcPr>
          <w:p>
            <w:r>
              <w:rPr>
                <w:sz w:val="20"/>
              </w:rPr>
              <w:t>Mapping Name</w:t>
            </w:r>
          </w:p>
        </w:tc>
        <w:tc>
          <w:tcPr>
            <w:tcW w:type="dxa" w:w="4703"/>
            <w:shd w:fill="F4F6FA" w:val="clear"/>
          </w:tcPr>
          <w:p>
            <w:r>
              <w:rPr>
                <w:sz w:val="20"/>
              </w:rPr>
              <w:t>IICS mapping being tested</w:t>
            </w:r>
          </w:p>
        </w:tc>
      </w:tr>
      <w:tr>
        <w:tc>
          <w:tcPr>
            <w:tcW w:type="dxa" w:w="4703"/>
          </w:tcPr>
          <w:p>
            <w:r>
              <w:rPr>
                <w:sz w:val="20"/>
              </w:rPr>
              <w:t>PC Equivalent</w:t>
            </w:r>
          </w:p>
        </w:tc>
        <w:tc>
          <w:tcPr>
            <w:tcW w:type="dxa" w:w="4703"/>
          </w:tcPr>
          <w:p>
            <w:r>
              <w:rPr>
                <w:sz w:val="20"/>
              </w:rPr>
              <w:t>Original PC mapping name for traceability</w:t>
            </w:r>
          </w:p>
        </w:tc>
      </w:tr>
      <w:tr>
        <w:tc>
          <w:tcPr>
            <w:tcW w:type="dxa" w:w="4703"/>
            <w:shd w:fill="F4F6FA" w:val="clear"/>
          </w:tcPr>
          <w:p>
            <w:r>
              <w:rPr>
                <w:sz w:val="20"/>
              </w:rPr>
              <w:t>Test Category</w:t>
            </w:r>
          </w:p>
        </w:tc>
        <w:tc>
          <w:tcPr>
            <w:tcW w:type="dxa" w:w="4703"/>
            <w:shd w:fill="F4F6FA" w:val="clear"/>
          </w:tcPr>
          <w:p>
            <w:r>
              <w:rPr>
                <w:sz w:val="20"/>
              </w:rPr>
              <w:t>Happy Path / Error / Boundary / Regression</w:t>
            </w:r>
          </w:p>
        </w:tc>
      </w:tr>
      <w:tr>
        <w:tc>
          <w:tcPr>
            <w:tcW w:type="dxa" w:w="4703"/>
          </w:tcPr>
          <w:p>
            <w:r>
              <w:rPr>
                <w:sz w:val="20"/>
              </w:rPr>
              <w:t>Preconditions</w:t>
            </w:r>
          </w:p>
        </w:tc>
        <w:tc>
          <w:tcPr>
            <w:tcW w:type="dxa" w:w="4703"/>
          </w:tcPr>
          <w:p>
            <w:r>
              <w:rPr>
                <w:sz w:val="20"/>
              </w:rPr>
              <w:t>Data state, connections, parameters required</w:t>
            </w:r>
          </w:p>
        </w:tc>
      </w:tr>
      <w:tr>
        <w:tc>
          <w:tcPr>
            <w:tcW w:type="dxa" w:w="4703"/>
            <w:shd w:fill="F4F6FA" w:val="clear"/>
          </w:tcPr>
          <w:p>
            <w:r>
              <w:rPr>
                <w:sz w:val="20"/>
              </w:rPr>
              <w:t>Test Steps</w:t>
            </w:r>
          </w:p>
        </w:tc>
        <w:tc>
          <w:tcPr>
            <w:tcW w:type="dxa" w:w="4703"/>
            <w:shd w:fill="F4F6FA" w:val="clear"/>
          </w:tcPr>
          <w:p>
            <w:r>
              <w:rPr>
                <w:sz w:val="20"/>
              </w:rPr>
              <w:t>Step-by-step execution instructions</w:t>
            </w:r>
          </w:p>
        </w:tc>
      </w:tr>
      <w:tr>
        <w:tc>
          <w:tcPr>
            <w:tcW w:type="dxa" w:w="4703"/>
          </w:tcPr>
          <w:p>
            <w:r>
              <w:rPr>
                <w:sz w:val="20"/>
              </w:rPr>
              <w:t>Expected Result</w:t>
            </w:r>
          </w:p>
        </w:tc>
        <w:tc>
          <w:tcPr>
            <w:tcW w:type="dxa" w:w="4703"/>
          </w:tcPr>
          <w:p>
            <w:r>
              <w:rPr>
                <w:sz w:val="20"/>
              </w:rPr>
              <w:t>Expected output (row counts, field values, errors)</w:t>
            </w:r>
          </w:p>
        </w:tc>
      </w:tr>
      <w:tr>
        <w:tc>
          <w:tcPr>
            <w:tcW w:type="dxa" w:w="4703"/>
            <w:shd w:fill="F4F6FA" w:val="clear"/>
          </w:tcPr>
          <w:p>
            <w:r>
              <w:rPr>
                <w:sz w:val="20"/>
              </w:rPr>
              <w:t>Actual Result</w:t>
            </w:r>
          </w:p>
        </w:tc>
        <w:tc>
          <w:tcPr>
            <w:tcW w:type="dxa" w:w="4703"/>
            <w:shd w:fill="F4F6FA" w:val="clear"/>
          </w:tcPr>
          <w:p>
            <w:r>
              <w:rPr>
                <w:sz w:val="20"/>
              </w:rPr>
              <w:t>Filled during execution</w:t>
            </w:r>
          </w:p>
        </w:tc>
      </w:tr>
      <w:tr>
        <w:tc>
          <w:tcPr>
            <w:tcW w:type="dxa" w:w="4703"/>
          </w:tcPr>
          <w:p>
            <w:r>
              <w:rPr>
                <w:sz w:val="20"/>
              </w:rPr>
              <w:t>Pass/Fail</w:t>
            </w:r>
          </w:p>
        </w:tc>
        <w:tc>
          <w:tcPr>
            <w:tcW w:type="dxa" w:w="4703"/>
          </w:tcPr>
          <w:p>
            <w:r>
              <w:rPr>
                <w:sz w:val="20"/>
              </w:rPr>
              <w:t>Verdict</w:t>
            </w:r>
          </w:p>
        </w:tc>
      </w:tr>
      <w:tr>
        <w:tc>
          <w:tcPr>
            <w:tcW w:type="dxa" w:w="4703"/>
            <w:shd w:fill="F4F6FA" w:val="clear"/>
          </w:tcPr>
          <w:p>
            <w:r>
              <w:rPr>
                <w:sz w:val="20"/>
              </w:rPr>
              <w:t>Defect ID</w:t>
            </w:r>
          </w:p>
        </w:tc>
        <w:tc>
          <w:tcPr>
            <w:tcW w:type="dxa" w:w="4703"/>
            <w:shd w:fill="F4F6FA" w:val="clear"/>
          </w:tcPr>
          <w:p>
            <w:r>
              <w:rPr>
                <w:sz w:val="20"/>
              </w:rPr>
              <w:t>Link to defect if failed</w:t>
            </w:r>
          </w:p>
        </w:tc>
      </w:tr>
    </w:tbl>
    <w:p/>
    <w:p>
      <w:pPr>
        <w:pStyle w:val="Heading2"/>
      </w:pPr>
      <w:r>
        <w:t>4.3 Test Case Example</w:t>
      </w:r>
    </w:p>
    <w:p>
      <w:pPr>
        <w:pStyle w:val="NoSpacing"/>
        <w:shd w:fill="F5F5F5" w:val="clear"/>
        <w:ind w:left="432"/>
      </w:pPr>
      <w:r>
        <w:rPr>
          <w:rFonts w:ascii="Consolas" w:hAnsi="Consolas"/>
          <w:sz w:val="18"/>
        </w:rPr>
        <w:t>Test Case ID: TC-W1-MAP001-001</w:t>
      </w:r>
    </w:p>
    <w:p>
      <w:pPr>
        <w:pStyle w:val="NoSpacing"/>
        <w:shd w:fill="F5F5F5" w:val="clear"/>
        <w:ind w:left="432"/>
      </w:pPr>
      <w:r>
        <w:rPr>
          <w:rFonts w:ascii="Consolas" w:hAnsi="Consolas"/>
          <w:sz w:val="18"/>
        </w:rPr>
        <w:t>Mapping:      m_Customer_Load (IICS)</w:t>
      </w:r>
    </w:p>
    <w:p>
      <w:pPr>
        <w:pStyle w:val="NoSpacing"/>
        <w:shd w:fill="F5F5F5" w:val="clear"/>
        <w:ind w:left="432"/>
      </w:pPr>
      <w:r>
        <w:rPr>
          <w:rFonts w:ascii="Consolas" w:hAnsi="Consolas"/>
          <w:sz w:val="18"/>
        </w:rPr>
        <w:t>PC Equivalent: m_Customer_Load (PowerCenter)</w:t>
      </w:r>
    </w:p>
    <w:p>
      <w:pPr>
        <w:pStyle w:val="NoSpacing"/>
        <w:shd w:fill="F5F5F5" w:val="clear"/>
        <w:ind w:left="432"/>
      </w:pPr>
      <w:r>
        <w:rPr>
          <w:rFonts w:ascii="Consolas" w:hAnsi="Consolas"/>
          <w:sz w:val="18"/>
        </w:rPr>
        <w:t>Category:     Happy Path</w:t>
      </w:r>
    </w:p>
    <w:p>
      <w:pPr>
        <w:pStyle w:val="NoSpacing"/>
        <w:shd w:fill="F5F5F5" w:val="clear"/>
        <w:ind w:left="432"/>
      </w:pPr>
      <w:r>
        <w:rPr>
          <w:rFonts w:ascii="Consolas" w:hAnsi="Consolas"/>
          <w:sz w:val="18"/>
        </w:rPr>
        <w:t>Preconditions:</w:t>
      </w:r>
    </w:p>
    <w:p>
      <w:pPr>
        <w:pStyle w:val="NoSpacing"/>
        <w:shd w:fill="F5F5F5" w:val="clear"/>
        <w:ind w:left="432"/>
      </w:pPr>
      <w:r>
        <w:rPr>
          <w:rFonts w:ascii="Consolas" w:hAnsi="Consolas"/>
          <w:sz w:val="18"/>
        </w:rPr>
        <w:t xml:space="preserve">  - Source table: STG_CUSTOMER with 10,000 rows loaded</w:t>
      </w:r>
    </w:p>
    <w:p>
      <w:pPr>
        <w:pStyle w:val="NoSpacing"/>
        <w:shd w:fill="F5F5F5" w:val="clear"/>
        <w:ind w:left="432"/>
      </w:pPr>
      <w:r>
        <w:rPr>
          <w:rFonts w:ascii="Consolas" w:hAnsi="Consolas"/>
          <w:sz w:val="18"/>
        </w:rPr>
        <w:t xml:space="preserve">  - Target table: DWH_CUSTOMER truncated</w:t>
      </w:r>
    </w:p>
    <w:p>
      <w:pPr>
        <w:pStyle w:val="NoSpacing"/>
        <w:shd w:fill="F5F5F5" w:val="clear"/>
        <w:ind w:left="432"/>
      </w:pPr>
      <w:r>
        <w:rPr>
          <w:rFonts w:ascii="Consolas" w:hAnsi="Consolas"/>
          <w:sz w:val="18"/>
        </w:rPr>
        <w:t xml:space="preserve">  - Parameters: $$LOAD_DATE = '2026-02-25'</w:t>
      </w:r>
    </w:p>
    <w:p>
      <w:pPr>
        <w:pStyle w:val="NoSpacing"/>
        <w:shd w:fill="F5F5F5" w:val="clear"/>
        <w:ind w:left="432"/>
      </w:pPr>
      <w:r>
        <w:rPr>
          <w:rFonts w:ascii="Consolas" w:hAnsi="Consolas"/>
          <w:sz w:val="18"/>
        </w:rPr>
        <w:t>Steps:</w:t>
      </w:r>
    </w:p>
    <w:p>
      <w:pPr>
        <w:pStyle w:val="NoSpacing"/>
        <w:shd w:fill="F5F5F5" w:val="clear"/>
        <w:ind w:left="432"/>
      </w:pPr>
      <w:r>
        <w:rPr>
          <w:rFonts w:ascii="Consolas" w:hAnsi="Consolas"/>
          <w:sz w:val="18"/>
        </w:rPr>
        <w:t xml:space="preserve">  1. Run mapping task in IICS QA environment</w:t>
      </w:r>
    </w:p>
    <w:p>
      <w:pPr>
        <w:pStyle w:val="NoSpacing"/>
        <w:shd w:fill="F5F5F5" w:val="clear"/>
        <w:ind w:left="432"/>
      </w:pPr>
      <w:r>
        <w:rPr>
          <w:rFonts w:ascii="Consolas" w:hAnsi="Consolas"/>
          <w:sz w:val="18"/>
        </w:rPr>
        <w:t xml:space="preserve">  2. Verify task completes successfully</w:t>
      </w:r>
    </w:p>
    <w:p>
      <w:pPr>
        <w:pStyle w:val="NoSpacing"/>
        <w:shd w:fill="F5F5F5" w:val="clear"/>
        <w:ind w:left="432"/>
      </w:pPr>
      <w:r>
        <w:rPr>
          <w:rFonts w:ascii="Consolas" w:hAnsi="Consolas"/>
          <w:sz w:val="18"/>
        </w:rPr>
        <w:t xml:space="preserve">  3. Compare target row count with source</w:t>
      </w:r>
    </w:p>
    <w:p>
      <w:pPr>
        <w:pStyle w:val="NoSpacing"/>
        <w:shd w:fill="F5F5F5" w:val="clear"/>
        <w:ind w:left="432"/>
      </w:pPr>
      <w:r>
        <w:rPr>
          <w:rFonts w:ascii="Consolas" w:hAnsi="Consolas"/>
          <w:sz w:val="18"/>
        </w:rPr>
        <w:t xml:space="preserve">  4. Spot-check 100 random rows for field-level accuracy</w:t>
      </w:r>
    </w:p>
    <w:p>
      <w:pPr>
        <w:pStyle w:val="NoSpacing"/>
        <w:shd w:fill="F5F5F5" w:val="clear"/>
        <w:ind w:left="432"/>
      </w:pPr>
      <w:r>
        <w:rPr>
          <w:rFonts w:ascii="Consolas" w:hAnsi="Consolas"/>
          <w:sz w:val="18"/>
        </w:rPr>
        <w:t>Expected:</w:t>
      </w:r>
    </w:p>
    <w:p>
      <w:pPr>
        <w:pStyle w:val="NoSpacing"/>
        <w:shd w:fill="F5F5F5" w:val="clear"/>
        <w:ind w:left="432"/>
      </w:pPr>
      <w:r>
        <w:rPr>
          <w:rFonts w:ascii="Consolas" w:hAnsi="Consolas"/>
          <w:sz w:val="18"/>
        </w:rPr>
        <w:t xml:space="preserve">  - 10,000 rows loaded to DWH_CUSTOMER</w:t>
      </w:r>
    </w:p>
    <w:p>
      <w:pPr>
        <w:pStyle w:val="NoSpacing"/>
        <w:shd w:fill="F5F5F5" w:val="clear"/>
        <w:ind w:left="432"/>
      </w:pPr>
      <w:r>
        <w:rPr>
          <w:rFonts w:ascii="Consolas" w:hAnsi="Consolas"/>
          <w:sz w:val="18"/>
        </w:rPr>
        <w:t xml:space="preserve">  - LOAD_DT = '2026-02-25' for all rows</w:t>
      </w:r>
    </w:p>
    <w:p>
      <w:pPr>
        <w:pStyle w:val="NoSpacing"/>
        <w:shd w:fill="F5F5F5" w:val="clear"/>
        <w:ind w:left="432"/>
      </w:pPr>
      <w:r>
        <w:rPr>
          <w:rFonts w:ascii="Consolas" w:hAnsi="Consolas"/>
          <w:sz w:val="18"/>
        </w:rPr>
        <w:t xml:space="preserve">  - No error rows</w:t>
      </w:r>
    </w:p>
    <w:p/>
    <w:p>
      <w:r>
        <w:br w:type="page"/>
      </w:r>
    </w:p>
    <w:p>
      <w:pPr>
        <w:pStyle w:val="Heading1"/>
      </w:pPr>
      <w:r>
        <w:t>5. Parallel Run Strategy</w:t>
      </w:r>
    </w:p>
    <w:p>
      <w:r>
        <w:t>Parallel runs execute the same data load in both PC and IICS simultaneously, then compare outputs to validate migration correctness. This is the gold standard for migration validation.</w:t>
      </w:r>
    </w:p>
    <w:p>
      <w:pPr>
        <w:pStyle w:val="Heading2"/>
      </w:pPr>
      <w:r>
        <w:t>5.1 Parallel Run Architecture</w:t>
      </w:r>
    </w:p>
    <w:p>
      <w:r>
        <w:t>Both PC and IICS read from the same source data snapshot and write to separate target schemas.</w:t>
      </w:r>
    </w:p>
    <w:tbl>
      <w:tblPr>
        <w:tblStyle w:val="TableGrid"/>
        <w:tblW w:type="auto" w:w="0"/>
        <w:tblLayout w:type="autofit"/>
        <w:tblLook w:firstColumn="1" w:firstRow="1" w:lastColumn="0" w:lastRow="0" w:noHBand="0" w:noVBand="1" w:val="04A0"/>
      </w:tblPr>
      <w:tblGrid>
        <w:gridCol w:w="3135"/>
        <w:gridCol w:w="3135"/>
        <w:gridCol w:w="3135"/>
      </w:tblGrid>
      <w:tr>
        <w:tc>
          <w:tcPr>
            <w:tcW w:type="dxa" w:w="3135"/>
            <w:shd w:fill="0C548A" w:val="clear"/>
          </w:tcPr>
          <w:p>
            <w:r>
              <w:rPr>
                <w:b/>
                <w:color w:val="FFFFFF"/>
                <w:sz w:val="20"/>
              </w:rPr>
              <w:t>Component</w:t>
            </w:r>
          </w:p>
        </w:tc>
        <w:tc>
          <w:tcPr>
            <w:tcW w:type="dxa" w:w="3135"/>
            <w:shd w:fill="0C548A" w:val="clear"/>
          </w:tcPr>
          <w:p>
            <w:r>
              <w:rPr>
                <w:b/>
                <w:color w:val="FFFFFF"/>
                <w:sz w:val="20"/>
              </w:rPr>
              <w:t>PC Side</w:t>
            </w:r>
          </w:p>
        </w:tc>
        <w:tc>
          <w:tcPr>
            <w:tcW w:type="dxa" w:w="3135"/>
            <w:shd w:fill="0C548A" w:val="clear"/>
          </w:tcPr>
          <w:p>
            <w:r>
              <w:rPr>
                <w:b/>
                <w:color w:val="FFFFFF"/>
                <w:sz w:val="20"/>
              </w:rPr>
              <w:t>IICS Side</w:t>
            </w:r>
          </w:p>
        </w:tc>
      </w:tr>
      <w:tr>
        <w:tc>
          <w:tcPr>
            <w:tcW w:type="dxa" w:w="3135"/>
          </w:tcPr>
          <w:p>
            <w:r>
              <w:rPr>
                <w:sz w:val="20"/>
              </w:rPr>
              <w:t>Source</w:t>
            </w:r>
          </w:p>
        </w:tc>
        <w:tc>
          <w:tcPr>
            <w:tcW w:type="dxa" w:w="3135"/>
          </w:tcPr>
          <w:p>
            <w:r>
              <w:rPr>
                <w:sz w:val="20"/>
              </w:rPr>
              <w:t>Production DB (read-only)</w:t>
            </w:r>
          </w:p>
        </w:tc>
        <w:tc>
          <w:tcPr>
            <w:tcW w:type="dxa" w:w="3135"/>
          </w:tcPr>
          <w:p>
            <w:r>
              <w:rPr>
                <w:sz w:val="20"/>
              </w:rPr>
              <w:t>Same production DB (read-only)</w:t>
            </w:r>
          </w:p>
        </w:tc>
      </w:tr>
      <w:tr>
        <w:tc>
          <w:tcPr>
            <w:tcW w:type="dxa" w:w="3135"/>
            <w:shd w:fill="F4F6FA" w:val="clear"/>
          </w:tcPr>
          <w:p>
            <w:r>
              <w:rPr>
                <w:sz w:val="20"/>
              </w:rPr>
              <w:t>Target Schema</w:t>
            </w:r>
          </w:p>
        </w:tc>
        <w:tc>
          <w:tcPr>
            <w:tcW w:type="dxa" w:w="3135"/>
            <w:shd w:fill="F4F6FA" w:val="clear"/>
          </w:tcPr>
          <w:p>
            <w:r>
              <w:rPr>
                <w:sz w:val="20"/>
              </w:rPr>
              <w:t>DWH_PC (dedicated)</w:t>
            </w:r>
          </w:p>
        </w:tc>
        <w:tc>
          <w:tcPr>
            <w:tcW w:type="dxa" w:w="3135"/>
            <w:shd w:fill="F4F6FA" w:val="clear"/>
          </w:tcPr>
          <w:p>
            <w:r>
              <w:rPr>
                <w:sz w:val="20"/>
              </w:rPr>
              <w:t>DWH_IICS (dedicated)</w:t>
            </w:r>
          </w:p>
        </w:tc>
      </w:tr>
      <w:tr>
        <w:tc>
          <w:tcPr>
            <w:tcW w:type="dxa" w:w="3135"/>
          </w:tcPr>
          <w:p>
            <w:r>
              <w:rPr>
                <w:sz w:val="20"/>
              </w:rPr>
              <w:t>Execution</w:t>
            </w:r>
          </w:p>
        </w:tc>
        <w:tc>
          <w:tcPr>
            <w:tcW w:type="dxa" w:w="3135"/>
          </w:tcPr>
          <w:p>
            <w:r>
              <w:rPr>
                <w:sz w:val="20"/>
              </w:rPr>
              <w:t>PC workflow triggered by scheduler</w:t>
            </w:r>
          </w:p>
        </w:tc>
        <w:tc>
          <w:tcPr>
            <w:tcW w:type="dxa" w:w="3135"/>
          </w:tcPr>
          <w:p>
            <w:r>
              <w:rPr>
                <w:sz w:val="20"/>
              </w:rPr>
              <w:t>IICS taskflow triggered by scheduler</w:t>
            </w:r>
          </w:p>
        </w:tc>
      </w:tr>
      <w:tr>
        <w:tc>
          <w:tcPr>
            <w:tcW w:type="dxa" w:w="3135"/>
            <w:shd w:fill="F4F6FA" w:val="clear"/>
          </w:tcPr>
          <w:p>
            <w:r>
              <w:rPr>
                <w:sz w:val="20"/>
              </w:rPr>
              <w:t>Timing</w:t>
            </w:r>
          </w:p>
        </w:tc>
        <w:tc>
          <w:tcPr>
            <w:tcW w:type="dxa" w:w="3135"/>
            <w:shd w:fill="F4F6FA" w:val="clear"/>
          </w:tcPr>
          <w:p>
            <w:r>
              <w:rPr>
                <w:sz w:val="20"/>
              </w:rPr>
              <w:t>Synchronized start time</w:t>
            </w:r>
          </w:p>
        </w:tc>
        <w:tc>
          <w:tcPr>
            <w:tcW w:type="dxa" w:w="3135"/>
            <w:shd w:fill="F4F6FA" w:val="clear"/>
          </w:tcPr>
          <w:p>
            <w:r>
              <w:rPr>
                <w:sz w:val="20"/>
              </w:rPr>
              <w:t>Synchronized start time</w:t>
            </w:r>
          </w:p>
        </w:tc>
      </w:tr>
      <w:tr>
        <w:tc>
          <w:tcPr>
            <w:tcW w:type="dxa" w:w="3135"/>
          </w:tcPr>
          <w:p>
            <w:r>
              <w:rPr>
                <w:sz w:val="20"/>
              </w:rPr>
              <w:t>Comparison</w:t>
            </w:r>
          </w:p>
        </w:tc>
        <w:tc>
          <w:tcPr>
            <w:tcW w:type="dxa" w:w="3135"/>
          </w:tcPr>
          <w:p>
            <w:r>
              <w:rPr>
                <w:sz w:val="20"/>
              </w:rPr>
              <w:t>SQL queries against both targets</w:t>
            </w:r>
          </w:p>
        </w:tc>
        <w:tc>
          <w:tcPr>
            <w:tcW w:type="dxa" w:w="3135"/>
          </w:tcPr>
          <w:p>
            <w:r>
              <w:rPr>
                <w:sz w:val="20"/>
              </w:rPr>
              <w:t>SQL queries against both targets</w:t>
            </w:r>
          </w:p>
        </w:tc>
      </w:tr>
    </w:tbl>
    <w:p/>
    <w:p>
      <w:pPr>
        <w:pStyle w:val="Heading2"/>
      </w:pPr>
      <w:r>
        <w:t>5.2 Output Comparison Methodology</w:t>
      </w:r>
    </w:p>
    <w:p>
      <w:pPr>
        <w:pStyle w:val="ListNumber"/>
      </w:pPr>
      <w:r>
        <w:t>Record count comparison: SELECT COUNT(*) from both targets</w:t>
      </w:r>
    </w:p>
    <w:p>
      <w:pPr>
        <w:pStyle w:val="ListNumber"/>
      </w:pPr>
      <w:r>
        <w:t>Aggregate comparison: SUM, AVG, MIN, MAX on numeric columns</w:t>
      </w:r>
    </w:p>
    <w:p>
      <w:pPr>
        <w:pStyle w:val="ListNumber"/>
      </w:pPr>
      <w:r>
        <w:t>Hash comparison: Row-level hash (MD5/SHA-256) for exact match verification</w:t>
      </w:r>
    </w:p>
    <w:p>
      <w:pPr>
        <w:pStyle w:val="ListNumber"/>
      </w:pPr>
      <w:r>
        <w:t>Field-level comparison: Join on primary key and compare each column</w:t>
      </w:r>
    </w:p>
    <w:p>
      <w:pPr>
        <w:pStyle w:val="ListNumber"/>
      </w:pPr>
      <w:r>
        <w:t>Exception reporting: Log all mismatches with row identifiers and field details</w:t>
      </w:r>
    </w:p>
    <w:p>
      <w:pPr>
        <w:shd w:fill="E3F2FD" w:val="clear"/>
        <w:pBdr>
          <w:top w:val="single" w:sz="4" w:space="4" w:color="2196F3"/>
          <w:left w:val="single" w:sz="12" w:space="4" w:color="2196F3"/>
          <w:right w:val="single" w:sz="4" w:space="4" w:color="2196F3"/>
        </w:pBdr>
        <w:spacing w:after="0"/>
        <w:ind w:left="432" w:right="432"/>
      </w:pPr>
      <w:r>
        <w:rPr>
          <w:b/>
          <w:color w:val="2196F3"/>
          <w:sz w:val="20"/>
        </w:rPr>
        <w:t xml:space="preserve">  INFO</w:t>
      </w:r>
    </w:p>
    <w:p>
      <w:pPr>
        <w:shd w:fill="E3F2FD" w:val="clear"/>
        <w:pBdr>
          <w:bottom w:val="single" w:sz="4" w:space="4" w:color="2196F3"/>
          <w:left w:val="single" w:sz="12" w:space="4" w:color="2196F3"/>
          <w:right w:val="single" w:sz="4" w:space="4" w:color="2196F3"/>
        </w:pBdr>
        <w:spacing w:before="0"/>
        <w:ind w:left="432" w:right="432"/>
      </w:pPr>
      <w:r>
        <w:rPr>
          <w:color w:val="4B5563"/>
          <w:sz w:val="20"/>
        </w:rPr>
        <w:t xml:space="preserve">  Parallel runs should continue for a minimum of 3 full business cycles (e.g., 3 daily loads, 3 monthly closes) before cutover approval.</w:t>
      </w:r>
    </w:p>
    <w:p/>
    <w:p>
      <w:pPr>
        <w:pStyle w:val="Heading2"/>
      </w:pPr>
      <w:r>
        <w:t>5.3 Parallel Run Comparison Script</w:t>
      </w:r>
    </w:p>
    <w:p>
      <w:pPr>
        <w:pStyle w:val="NoSpacing"/>
        <w:shd w:fill="F5F5F5" w:val="clear"/>
        <w:ind w:left="432"/>
      </w:pPr>
      <w:r>
        <w:rPr>
          <w:rFonts w:ascii="Consolas" w:hAnsi="Consolas"/>
          <w:sz w:val="18"/>
        </w:rPr>
        <w:t>-- Record count comparison</w:t>
      </w:r>
    </w:p>
    <w:p>
      <w:pPr>
        <w:pStyle w:val="NoSpacing"/>
        <w:shd w:fill="F5F5F5" w:val="clear"/>
        <w:ind w:left="432"/>
      </w:pPr>
      <w:r>
        <w:rPr>
          <w:rFonts w:ascii="Consolas" w:hAnsi="Consolas"/>
          <w:sz w:val="18"/>
        </w:rPr>
        <w:t>SELECT 'PC' AS source, COUNT(*) AS row_count FROM dwh_pc.customer_dim</w:t>
      </w:r>
    </w:p>
    <w:p>
      <w:pPr>
        <w:pStyle w:val="NoSpacing"/>
        <w:shd w:fill="F5F5F5" w:val="clear"/>
        <w:ind w:left="432"/>
      </w:pPr>
      <w:r>
        <w:rPr>
          <w:rFonts w:ascii="Consolas" w:hAnsi="Consolas"/>
          <w:sz w:val="18"/>
        </w:rPr>
        <w:t>UNION ALL</w:t>
      </w:r>
    </w:p>
    <w:p>
      <w:pPr>
        <w:pStyle w:val="NoSpacing"/>
        <w:shd w:fill="F5F5F5" w:val="clear"/>
        <w:ind w:left="432"/>
      </w:pPr>
      <w:r>
        <w:rPr>
          <w:rFonts w:ascii="Consolas" w:hAnsi="Consolas"/>
          <w:sz w:val="18"/>
        </w:rPr>
        <w:t>SELECT 'IICS' AS source, COUNT(*) AS row_count FROM dwh_iics.customer_dim;</w:t>
      </w:r>
    </w:p>
    <w:p>
      <w:pPr>
        <w:pStyle w:val="NoSpacing"/>
        <w:shd w:fill="F5F5F5" w:val="clear"/>
        <w:ind w:left="432"/>
      </w:pPr>
      <w:r>
        <w:rPr>
          <w:rFonts w:ascii="Consolas" w:hAnsi="Consolas"/>
          <w:sz w:val="18"/>
        </w:rPr>
      </w:r>
    </w:p>
    <w:p>
      <w:pPr>
        <w:pStyle w:val="NoSpacing"/>
        <w:shd w:fill="F5F5F5" w:val="clear"/>
        <w:ind w:left="432"/>
      </w:pPr>
      <w:r>
        <w:rPr>
          <w:rFonts w:ascii="Consolas" w:hAnsi="Consolas"/>
          <w:sz w:val="18"/>
        </w:rPr>
        <w:t>-- Aggregate comparison</w:t>
      </w:r>
    </w:p>
    <w:p>
      <w:pPr>
        <w:pStyle w:val="NoSpacing"/>
        <w:shd w:fill="F5F5F5" w:val="clear"/>
        <w:ind w:left="432"/>
      </w:pPr>
      <w:r>
        <w:rPr>
          <w:rFonts w:ascii="Consolas" w:hAnsi="Consolas"/>
          <w:sz w:val="18"/>
        </w:rPr>
        <w:t>SELECT 'PC' AS src, SUM(revenue) AS total_rev, AVG(revenue) AS avg_rev</w:t>
      </w:r>
    </w:p>
    <w:p>
      <w:pPr>
        <w:pStyle w:val="NoSpacing"/>
        <w:shd w:fill="F5F5F5" w:val="clear"/>
        <w:ind w:left="432"/>
      </w:pPr>
      <w:r>
        <w:rPr>
          <w:rFonts w:ascii="Consolas" w:hAnsi="Consolas"/>
          <w:sz w:val="18"/>
        </w:rPr>
        <w:t>FROM dwh_pc.sales_fact</w:t>
      </w:r>
    </w:p>
    <w:p>
      <w:pPr>
        <w:pStyle w:val="NoSpacing"/>
        <w:shd w:fill="F5F5F5" w:val="clear"/>
        <w:ind w:left="432"/>
      </w:pPr>
      <w:r>
        <w:rPr>
          <w:rFonts w:ascii="Consolas" w:hAnsi="Consolas"/>
          <w:sz w:val="18"/>
        </w:rPr>
        <w:t>UNION ALL</w:t>
      </w:r>
    </w:p>
    <w:p>
      <w:pPr>
        <w:pStyle w:val="NoSpacing"/>
        <w:shd w:fill="F5F5F5" w:val="clear"/>
        <w:ind w:left="432"/>
      </w:pPr>
      <w:r>
        <w:rPr>
          <w:rFonts w:ascii="Consolas" w:hAnsi="Consolas"/>
          <w:sz w:val="18"/>
        </w:rPr>
        <w:t>SELECT 'IICS', SUM(revenue), AVG(revenue)</w:t>
      </w:r>
    </w:p>
    <w:p>
      <w:pPr>
        <w:pStyle w:val="NoSpacing"/>
        <w:shd w:fill="F5F5F5" w:val="clear"/>
        <w:ind w:left="432"/>
      </w:pPr>
      <w:r>
        <w:rPr>
          <w:rFonts w:ascii="Consolas" w:hAnsi="Consolas"/>
          <w:sz w:val="18"/>
        </w:rPr>
        <w:t>FROM dwh_iics.sales_fact;</w:t>
      </w:r>
    </w:p>
    <w:p>
      <w:pPr>
        <w:pStyle w:val="NoSpacing"/>
        <w:shd w:fill="F5F5F5" w:val="clear"/>
        <w:ind w:left="432"/>
      </w:pPr>
      <w:r>
        <w:rPr>
          <w:rFonts w:ascii="Consolas" w:hAnsi="Consolas"/>
          <w:sz w:val="18"/>
        </w:rPr>
      </w:r>
    </w:p>
    <w:p>
      <w:pPr>
        <w:pStyle w:val="NoSpacing"/>
        <w:shd w:fill="F5F5F5" w:val="clear"/>
        <w:ind w:left="432"/>
      </w:pPr>
      <w:r>
        <w:rPr>
          <w:rFonts w:ascii="Consolas" w:hAnsi="Consolas"/>
          <w:sz w:val="18"/>
        </w:rPr>
        <w:t>-- Field-level mismatch detection</w:t>
      </w:r>
    </w:p>
    <w:p>
      <w:pPr>
        <w:pStyle w:val="NoSpacing"/>
        <w:shd w:fill="F5F5F5" w:val="clear"/>
        <w:ind w:left="432"/>
      </w:pPr>
      <w:r>
        <w:rPr>
          <w:rFonts w:ascii="Consolas" w:hAnsi="Consolas"/>
          <w:sz w:val="18"/>
        </w:rPr>
        <w:t>SELECT pc.customer_id,</w:t>
      </w:r>
    </w:p>
    <w:p>
      <w:pPr>
        <w:pStyle w:val="NoSpacing"/>
        <w:shd w:fill="F5F5F5" w:val="clear"/>
        <w:ind w:left="432"/>
      </w:pPr>
      <w:r>
        <w:rPr>
          <w:rFonts w:ascii="Consolas" w:hAnsi="Consolas"/>
          <w:sz w:val="18"/>
        </w:rPr>
        <w:t xml:space="preserve">       pc.customer_name AS pc_name, iics.customer_name AS iics_name,</w:t>
      </w:r>
    </w:p>
    <w:p>
      <w:pPr>
        <w:pStyle w:val="NoSpacing"/>
        <w:shd w:fill="F5F5F5" w:val="clear"/>
        <w:ind w:left="432"/>
      </w:pPr>
      <w:r>
        <w:rPr>
          <w:rFonts w:ascii="Consolas" w:hAnsi="Consolas"/>
          <w:sz w:val="18"/>
        </w:rPr>
        <w:t xml:space="preserve">       pc.email AS pc_email, iics.email AS iics_email</w:t>
      </w:r>
    </w:p>
    <w:p>
      <w:pPr>
        <w:pStyle w:val="NoSpacing"/>
        <w:shd w:fill="F5F5F5" w:val="clear"/>
        <w:ind w:left="432"/>
      </w:pPr>
      <w:r>
        <w:rPr>
          <w:rFonts w:ascii="Consolas" w:hAnsi="Consolas"/>
          <w:sz w:val="18"/>
        </w:rPr>
        <w:t>FROM dwh_pc.customer_dim pc</w:t>
      </w:r>
    </w:p>
    <w:p>
      <w:pPr>
        <w:pStyle w:val="NoSpacing"/>
        <w:shd w:fill="F5F5F5" w:val="clear"/>
        <w:ind w:left="432"/>
      </w:pPr>
      <w:r>
        <w:rPr>
          <w:rFonts w:ascii="Consolas" w:hAnsi="Consolas"/>
          <w:sz w:val="18"/>
        </w:rPr>
        <w:t>FULL OUTER JOIN dwh_iics.customer_dim iics ON pc.customer_id = iics.customer_id</w:t>
      </w:r>
    </w:p>
    <w:p>
      <w:pPr>
        <w:pStyle w:val="NoSpacing"/>
        <w:shd w:fill="F5F5F5" w:val="clear"/>
        <w:ind w:left="432"/>
      </w:pPr>
      <w:r>
        <w:rPr>
          <w:rFonts w:ascii="Consolas" w:hAnsi="Consolas"/>
          <w:sz w:val="18"/>
        </w:rPr>
        <w:t>WHERE pc.customer_name != iics.customer_name</w:t>
      </w:r>
    </w:p>
    <w:p>
      <w:pPr>
        <w:pStyle w:val="NoSpacing"/>
        <w:shd w:fill="F5F5F5" w:val="clear"/>
        <w:ind w:left="432"/>
      </w:pPr>
      <w:r>
        <w:rPr>
          <w:rFonts w:ascii="Consolas" w:hAnsi="Consolas"/>
          <w:sz w:val="18"/>
        </w:rPr>
        <w:t xml:space="preserve">   OR pc.email != iics.email</w:t>
      </w:r>
    </w:p>
    <w:p>
      <w:pPr>
        <w:pStyle w:val="NoSpacing"/>
        <w:shd w:fill="F5F5F5" w:val="clear"/>
        <w:ind w:left="432"/>
      </w:pPr>
      <w:r>
        <w:rPr>
          <w:rFonts w:ascii="Consolas" w:hAnsi="Consolas"/>
          <w:sz w:val="18"/>
        </w:rPr>
        <w:t xml:space="preserve">   OR pc.customer_id IS NULL</w:t>
      </w:r>
    </w:p>
    <w:p>
      <w:pPr>
        <w:pStyle w:val="NoSpacing"/>
        <w:shd w:fill="F5F5F5" w:val="clear"/>
        <w:ind w:left="432"/>
      </w:pPr>
      <w:r>
        <w:rPr>
          <w:rFonts w:ascii="Consolas" w:hAnsi="Consolas"/>
          <w:sz w:val="18"/>
        </w:rPr>
        <w:t xml:space="preserve">   OR iics.customer_id IS NULL;</w:t>
      </w:r>
    </w:p>
    <w:p/>
    <w:p>
      <w:r>
        <w:br w:type="page"/>
      </w:r>
    </w:p>
    <w:p>
      <w:pPr>
        <w:pStyle w:val="Heading1"/>
      </w:pPr>
      <w:r>
        <w:t>6. Regression Test Automation</w:t>
      </w:r>
    </w:p>
    <w:p>
      <w:r>
        <w:t>Automated regression testing is essential for migration projects where frequent changes and defect fixes can introduce side effects.</w:t>
      </w:r>
    </w:p>
    <w:p>
      <w:pPr>
        <w:pStyle w:val="Heading2"/>
      </w:pPr>
      <w:r>
        <w:t>6.1 Framework Selection</w:t>
      </w:r>
    </w:p>
    <w:tbl>
      <w:tblPr>
        <w:tblStyle w:val="TableGrid"/>
        <w:tblW w:type="auto" w:w="0"/>
        <w:tblLayout w:type="autofit"/>
        <w:tblLook w:firstColumn="1" w:firstRow="1" w:lastColumn="0" w:lastRow="0" w:noHBand="0" w:noVBand="1" w:val="04A0"/>
      </w:tblPr>
      <w:tblGrid>
        <w:gridCol w:w="2351"/>
        <w:gridCol w:w="2351"/>
        <w:gridCol w:w="2351"/>
        <w:gridCol w:w="2351"/>
      </w:tblGrid>
      <w:tr>
        <w:tc>
          <w:tcPr>
            <w:tcW w:type="dxa" w:w="2351"/>
            <w:shd w:fill="0C548A" w:val="clear"/>
          </w:tcPr>
          <w:p>
            <w:r>
              <w:rPr>
                <w:b/>
                <w:color w:val="FFFFFF"/>
                <w:sz w:val="20"/>
              </w:rPr>
              <w:t>Framework</w:t>
            </w:r>
          </w:p>
        </w:tc>
        <w:tc>
          <w:tcPr>
            <w:tcW w:type="dxa" w:w="2351"/>
            <w:shd w:fill="0C548A" w:val="clear"/>
          </w:tcPr>
          <w:p>
            <w:r>
              <w:rPr>
                <w:b/>
                <w:color w:val="FFFFFF"/>
                <w:sz w:val="20"/>
              </w:rPr>
              <w:t>Type</w:t>
            </w:r>
          </w:p>
        </w:tc>
        <w:tc>
          <w:tcPr>
            <w:tcW w:type="dxa" w:w="2351"/>
            <w:shd w:fill="0C548A" w:val="clear"/>
          </w:tcPr>
          <w:p>
            <w:r>
              <w:rPr>
                <w:b/>
                <w:color w:val="FFFFFF"/>
                <w:sz w:val="20"/>
              </w:rPr>
              <w:t>Strengths</w:t>
            </w:r>
          </w:p>
        </w:tc>
        <w:tc>
          <w:tcPr>
            <w:tcW w:type="dxa" w:w="2351"/>
            <w:shd w:fill="0C548A" w:val="clear"/>
          </w:tcPr>
          <w:p>
            <w:r>
              <w:rPr>
                <w:b/>
                <w:color w:val="FFFFFF"/>
                <w:sz w:val="20"/>
              </w:rPr>
              <w:t>Best For</w:t>
            </w:r>
          </w:p>
        </w:tc>
      </w:tr>
      <w:tr>
        <w:tc>
          <w:tcPr>
            <w:tcW w:type="dxa" w:w="2351"/>
          </w:tcPr>
          <w:p>
            <w:r>
              <w:rPr>
                <w:sz w:val="20"/>
              </w:rPr>
              <w:t>Python + pytest</w:t>
            </w:r>
          </w:p>
        </w:tc>
        <w:tc>
          <w:tcPr>
            <w:tcW w:type="dxa" w:w="2351"/>
          </w:tcPr>
          <w:p>
            <w:r>
              <w:rPr>
                <w:sz w:val="20"/>
              </w:rPr>
              <w:t>Script-based</w:t>
            </w:r>
          </w:p>
        </w:tc>
        <w:tc>
          <w:tcPr>
            <w:tcW w:type="dxa" w:w="2351"/>
          </w:tcPr>
          <w:p>
            <w:r>
              <w:rPr>
                <w:sz w:val="20"/>
              </w:rPr>
              <w:t>Flexible, integrates with IICS REST API</w:t>
            </w:r>
          </w:p>
        </w:tc>
        <w:tc>
          <w:tcPr>
            <w:tcW w:type="dxa" w:w="2351"/>
          </w:tcPr>
          <w:p>
            <w:r>
              <w:rPr>
                <w:sz w:val="20"/>
              </w:rPr>
              <w:t>Technical teams</w:t>
            </w:r>
          </w:p>
        </w:tc>
      </w:tr>
      <w:tr>
        <w:tc>
          <w:tcPr>
            <w:tcW w:type="dxa" w:w="2351"/>
            <w:shd w:fill="F4F6FA" w:val="clear"/>
          </w:tcPr>
          <w:p>
            <w:r>
              <w:rPr>
                <w:sz w:val="20"/>
              </w:rPr>
              <w:t>Great Expectations</w:t>
            </w:r>
          </w:p>
        </w:tc>
        <w:tc>
          <w:tcPr>
            <w:tcW w:type="dxa" w:w="2351"/>
            <w:shd w:fill="F4F6FA" w:val="clear"/>
          </w:tcPr>
          <w:p>
            <w:r>
              <w:rPr>
                <w:sz w:val="20"/>
              </w:rPr>
              <w:t>Data quality</w:t>
            </w:r>
          </w:p>
        </w:tc>
        <w:tc>
          <w:tcPr>
            <w:tcW w:type="dxa" w:w="2351"/>
            <w:shd w:fill="F4F6FA" w:val="clear"/>
          </w:tcPr>
          <w:p>
            <w:r>
              <w:rPr>
                <w:sz w:val="20"/>
              </w:rPr>
              <w:t>Declarative expectations, rich reporting</w:t>
            </w:r>
          </w:p>
        </w:tc>
        <w:tc>
          <w:tcPr>
            <w:tcW w:type="dxa" w:w="2351"/>
            <w:shd w:fill="F4F6FA" w:val="clear"/>
          </w:tcPr>
          <w:p>
            <w:r>
              <w:rPr>
                <w:sz w:val="20"/>
              </w:rPr>
              <w:t>Data validation</w:t>
            </w:r>
          </w:p>
        </w:tc>
      </w:tr>
      <w:tr>
        <w:tc>
          <w:tcPr>
            <w:tcW w:type="dxa" w:w="2351"/>
          </w:tcPr>
          <w:p>
            <w:r>
              <w:rPr>
                <w:sz w:val="20"/>
              </w:rPr>
              <w:t>dbt tests</w:t>
            </w:r>
          </w:p>
        </w:tc>
        <w:tc>
          <w:tcPr>
            <w:tcW w:type="dxa" w:w="2351"/>
          </w:tcPr>
          <w:p>
            <w:r>
              <w:rPr>
                <w:sz w:val="20"/>
              </w:rPr>
              <w:t>SQL-based</w:t>
            </w:r>
          </w:p>
        </w:tc>
        <w:tc>
          <w:tcPr>
            <w:tcW w:type="dxa" w:w="2351"/>
          </w:tcPr>
          <w:p>
            <w:r>
              <w:rPr>
                <w:sz w:val="20"/>
              </w:rPr>
              <w:t>Embedded in transformation pipeline</w:t>
            </w:r>
          </w:p>
        </w:tc>
        <w:tc>
          <w:tcPr>
            <w:tcW w:type="dxa" w:w="2351"/>
          </w:tcPr>
          <w:p>
            <w:r>
              <w:rPr>
                <w:sz w:val="20"/>
              </w:rPr>
              <w:t>Analytics teams</w:t>
            </w:r>
          </w:p>
        </w:tc>
      </w:tr>
      <w:tr>
        <w:tc>
          <w:tcPr>
            <w:tcW w:type="dxa" w:w="2351"/>
            <w:shd w:fill="F4F6FA" w:val="clear"/>
          </w:tcPr>
          <w:p>
            <w:r>
              <w:rPr>
                <w:sz w:val="20"/>
              </w:rPr>
              <w:t>Informatica Data Validation</w:t>
            </w:r>
          </w:p>
        </w:tc>
        <w:tc>
          <w:tcPr>
            <w:tcW w:type="dxa" w:w="2351"/>
            <w:shd w:fill="F4F6FA" w:val="clear"/>
          </w:tcPr>
          <w:p>
            <w:r>
              <w:rPr>
                <w:sz w:val="20"/>
              </w:rPr>
              <w:t>Commercial</w:t>
            </w:r>
          </w:p>
        </w:tc>
        <w:tc>
          <w:tcPr>
            <w:tcW w:type="dxa" w:w="2351"/>
            <w:shd w:fill="F4F6FA" w:val="clear"/>
          </w:tcPr>
          <w:p>
            <w:r>
              <w:rPr>
                <w:sz w:val="20"/>
              </w:rPr>
              <w:t>Native PC-IICS comparison</w:t>
            </w:r>
          </w:p>
        </w:tc>
        <w:tc>
          <w:tcPr>
            <w:tcW w:type="dxa" w:w="2351"/>
            <w:shd w:fill="F4F6FA" w:val="clear"/>
          </w:tcPr>
          <w:p>
            <w:r>
              <w:rPr>
                <w:sz w:val="20"/>
              </w:rPr>
              <w:t>Large enterprises</w:t>
            </w:r>
          </w:p>
        </w:tc>
      </w:tr>
      <w:tr>
        <w:tc>
          <w:tcPr>
            <w:tcW w:type="dxa" w:w="2351"/>
          </w:tcPr>
          <w:p>
            <w:r>
              <w:rPr>
                <w:sz w:val="20"/>
              </w:rPr>
              <w:t>Custom SQL framework</w:t>
            </w:r>
          </w:p>
        </w:tc>
        <w:tc>
          <w:tcPr>
            <w:tcW w:type="dxa" w:w="2351"/>
          </w:tcPr>
          <w:p>
            <w:r>
              <w:rPr>
                <w:sz w:val="20"/>
              </w:rPr>
              <w:t>SQL-based</w:t>
            </w:r>
          </w:p>
        </w:tc>
        <w:tc>
          <w:tcPr>
            <w:tcW w:type="dxa" w:w="2351"/>
          </w:tcPr>
          <w:p>
            <w:r>
              <w:rPr>
                <w:sz w:val="20"/>
              </w:rPr>
              <w:t>Simple, no external tools</w:t>
            </w:r>
          </w:p>
        </w:tc>
        <w:tc>
          <w:tcPr>
            <w:tcW w:type="dxa" w:w="2351"/>
          </w:tcPr>
          <w:p>
            <w:r>
              <w:rPr>
                <w:sz w:val="20"/>
              </w:rPr>
              <w:t>Quick implementation</w:t>
            </w:r>
          </w:p>
        </w:tc>
      </w:tr>
    </w:tbl>
    <w:p/>
    <w:p>
      <w:pPr>
        <w:pStyle w:val="Heading2"/>
      </w:pPr>
      <w:r>
        <w:t>6.2 pytest Example for IICS Validation</w:t>
      </w:r>
    </w:p>
    <w:p>
      <w:pPr>
        <w:pStyle w:val="NoSpacing"/>
        <w:shd w:fill="F5F5F5" w:val="clear"/>
        <w:ind w:left="432"/>
      </w:pPr>
      <w:r>
        <w:rPr>
          <w:rFonts w:ascii="Consolas" w:hAnsi="Consolas"/>
          <w:sz w:val="18"/>
        </w:rPr>
        <w:t>import pytest</w:t>
      </w:r>
    </w:p>
    <w:p>
      <w:pPr>
        <w:pStyle w:val="NoSpacing"/>
        <w:shd w:fill="F5F5F5" w:val="clear"/>
        <w:ind w:left="432"/>
      </w:pPr>
      <w:r>
        <w:rPr>
          <w:rFonts w:ascii="Consolas" w:hAnsi="Consolas"/>
          <w:sz w:val="18"/>
        </w:rPr>
        <w:t>import pyodbc</w:t>
      </w:r>
    </w:p>
    <w:p>
      <w:pPr>
        <w:pStyle w:val="NoSpacing"/>
        <w:shd w:fill="F5F5F5" w:val="clear"/>
        <w:ind w:left="432"/>
      </w:pPr>
      <w:r>
        <w:rPr>
          <w:rFonts w:ascii="Consolas" w:hAnsi="Consolas"/>
          <w:sz w:val="18"/>
        </w:rPr>
      </w:r>
    </w:p>
    <w:p>
      <w:pPr>
        <w:pStyle w:val="NoSpacing"/>
        <w:shd w:fill="F5F5F5" w:val="clear"/>
        <w:ind w:left="432"/>
      </w:pPr>
      <w:r>
        <w:rPr>
          <w:rFonts w:ascii="Consolas" w:hAnsi="Consolas"/>
          <w:sz w:val="18"/>
        </w:rPr>
        <w:t>CONN_STR = 'DRIVER={ODBC Driver 18 for SQL Server};SERVER=...'</w:t>
      </w:r>
    </w:p>
    <w:p>
      <w:pPr>
        <w:pStyle w:val="NoSpacing"/>
        <w:shd w:fill="F5F5F5" w:val="clear"/>
        <w:ind w:left="432"/>
      </w:pPr>
      <w:r>
        <w:rPr>
          <w:rFonts w:ascii="Consolas" w:hAnsi="Consolas"/>
          <w:sz w:val="18"/>
        </w:rPr>
      </w:r>
    </w:p>
    <w:p>
      <w:pPr>
        <w:pStyle w:val="NoSpacing"/>
        <w:shd w:fill="F5F5F5" w:val="clear"/>
        <w:ind w:left="432"/>
      </w:pPr>
      <w:r>
        <w:rPr>
          <w:rFonts w:ascii="Consolas" w:hAnsi="Consolas"/>
          <w:sz w:val="18"/>
        </w:rPr>
        <w:t>@pytest.fixture</w:t>
      </w:r>
    </w:p>
    <w:p>
      <w:pPr>
        <w:pStyle w:val="NoSpacing"/>
        <w:shd w:fill="F5F5F5" w:val="clear"/>
        <w:ind w:left="432"/>
      </w:pPr>
      <w:r>
        <w:rPr>
          <w:rFonts w:ascii="Consolas" w:hAnsi="Consolas"/>
          <w:sz w:val="18"/>
        </w:rPr>
        <w:t>def db():</w:t>
      </w:r>
    </w:p>
    <w:p>
      <w:pPr>
        <w:pStyle w:val="NoSpacing"/>
        <w:shd w:fill="F5F5F5" w:val="clear"/>
        <w:ind w:left="432"/>
      </w:pPr>
      <w:r>
        <w:rPr>
          <w:rFonts w:ascii="Consolas" w:hAnsi="Consolas"/>
          <w:sz w:val="18"/>
        </w:rPr>
        <w:t xml:space="preserve">    conn = pyodbc.connect(CONN_STR)</w:t>
      </w:r>
    </w:p>
    <w:p>
      <w:pPr>
        <w:pStyle w:val="NoSpacing"/>
        <w:shd w:fill="F5F5F5" w:val="clear"/>
        <w:ind w:left="432"/>
      </w:pPr>
      <w:r>
        <w:rPr>
          <w:rFonts w:ascii="Consolas" w:hAnsi="Consolas"/>
          <w:sz w:val="18"/>
        </w:rPr>
        <w:t xml:space="preserve">    yield conn.cursor()</w:t>
      </w:r>
    </w:p>
    <w:p>
      <w:pPr>
        <w:pStyle w:val="NoSpacing"/>
        <w:shd w:fill="F5F5F5" w:val="clear"/>
        <w:ind w:left="432"/>
      </w:pPr>
      <w:r>
        <w:rPr>
          <w:rFonts w:ascii="Consolas" w:hAnsi="Consolas"/>
          <w:sz w:val="18"/>
        </w:rPr>
        <w:t xml:space="preserve">    conn.close()</w:t>
      </w:r>
    </w:p>
    <w:p>
      <w:pPr>
        <w:pStyle w:val="NoSpacing"/>
        <w:shd w:fill="F5F5F5" w:val="clear"/>
        <w:ind w:left="432"/>
      </w:pPr>
      <w:r>
        <w:rPr>
          <w:rFonts w:ascii="Consolas" w:hAnsi="Consolas"/>
          <w:sz w:val="18"/>
        </w:rPr>
      </w:r>
    </w:p>
    <w:p>
      <w:pPr>
        <w:pStyle w:val="NoSpacing"/>
        <w:shd w:fill="F5F5F5" w:val="clear"/>
        <w:ind w:left="432"/>
      </w:pPr>
      <w:r>
        <w:rPr>
          <w:rFonts w:ascii="Consolas" w:hAnsi="Consolas"/>
          <w:sz w:val="18"/>
        </w:rPr>
        <w:t>def test_customer_dim_row_count(db):</w:t>
      </w:r>
    </w:p>
    <w:p>
      <w:pPr>
        <w:pStyle w:val="NoSpacing"/>
        <w:shd w:fill="F5F5F5" w:val="clear"/>
        <w:ind w:left="432"/>
      </w:pPr>
      <w:r>
        <w:rPr>
          <w:rFonts w:ascii="Consolas" w:hAnsi="Consolas"/>
          <w:sz w:val="18"/>
        </w:rPr>
        <w:t xml:space="preserve">    db.execute('SELECT COUNT(*) FROM dwh_iics.customer_dim')</w:t>
      </w:r>
    </w:p>
    <w:p>
      <w:pPr>
        <w:pStyle w:val="NoSpacing"/>
        <w:shd w:fill="F5F5F5" w:val="clear"/>
        <w:ind w:left="432"/>
      </w:pPr>
      <w:r>
        <w:rPr>
          <w:rFonts w:ascii="Consolas" w:hAnsi="Consolas"/>
          <w:sz w:val="18"/>
        </w:rPr>
        <w:t xml:space="preserve">    iics_count = db.fetchone()[0]</w:t>
      </w:r>
    </w:p>
    <w:p>
      <w:pPr>
        <w:pStyle w:val="NoSpacing"/>
        <w:shd w:fill="F5F5F5" w:val="clear"/>
        <w:ind w:left="432"/>
      </w:pPr>
      <w:r>
        <w:rPr>
          <w:rFonts w:ascii="Consolas" w:hAnsi="Consolas"/>
          <w:sz w:val="18"/>
        </w:rPr>
        <w:t xml:space="preserve">    db.execute('SELECT COUNT(*) FROM dwh_pc.customer_dim')</w:t>
      </w:r>
    </w:p>
    <w:p>
      <w:pPr>
        <w:pStyle w:val="NoSpacing"/>
        <w:shd w:fill="F5F5F5" w:val="clear"/>
        <w:ind w:left="432"/>
      </w:pPr>
      <w:r>
        <w:rPr>
          <w:rFonts w:ascii="Consolas" w:hAnsi="Consolas"/>
          <w:sz w:val="18"/>
        </w:rPr>
        <w:t xml:space="preserve">    pc_count = db.fetchone()[0]</w:t>
      </w:r>
    </w:p>
    <w:p>
      <w:pPr>
        <w:pStyle w:val="NoSpacing"/>
        <w:shd w:fill="F5F5F5" w:val="clear"/>
        <w:ind w:left="432"/>
      </w:pPr>
      <w:r>
        <w:rPr>
          <w:rFonts w:ascii="Consolas" w:hAnsi="Consolas"/>
          <w:sz w:val="18"/>
        </w:rPr>
        <w:t xml:space="preserve">    assert iics_count == pc_count, (f'Row count mismatch: '</w:t>
      </w:r>
    </w:p>
    <w:p>
      <w:pPr>
        <w:pStyle w:val="NoSpacing"/>
        <w:shd w:fill="F5F5F5" w:val="clear"/>
        <w:ind w:left="432"/>
      </w:pPr>
      <w:r>
        <w:rPr>
          <w:rFonts w:ascii="Consolas" w:hAnsi="Consolas"/>
          <w:sz w:val="18"/>
        </w:rPr>
        <w:t xml:space="preserve">           f'IICS={iics_count}, PC={pc_count}')</w:t>
      </w:r>
    </w:p>
    <w:p>
      <w:pPr>
        <w:pStyle w:val="NoSpacing"/>
        <w:shd w:fill="F5F5F5" w:val="clear"/>
        <w:ind w:left="432"/>
      </w:pPr>
      <w:r>
        <w:rPr>
          <w:rFonts w:ascii="Consolas" w:hAnsi="Consolas"/>
          <w:sz w:val="18"/>
        </w:rPr>
      </w:r>
    </w:p>
    <w:p>
      <w:pPr>
        <w:pStyle w:val="NoSpacing"/>
        <w:shd w:fill="F5F5F5" w:val="clear"/>
        <w:ind w:left="432"/>
      </w:pPr>
      <w:r>
        <w:rPr>
          <w:rFonts w:ascii="Consolas" w:hAnsi="Consolas"/>
          <w:sz w:val="18"/>
        </w:rPr>
        <w:t>def test_sales_fact_revenue_total(db):</w:t>
      </w:r>
    </w:p>
    <w:p>
      <w:pPr>
        <w:pStyle w:val="NoSpacing"/>
        <w:shd w:fill="F5F5F5" w:val="clear"/>
        <w:ind w:left="432"/>
      </w:pPr>
      <w:r>
        <w:rPr>
          <w:rFonts w:ascii="Consolas" w:hAnsi="Consolas"/>
          <w:sz w:val="18"/>
        </w:rPr>
        <w:t xml:space="preserve">    db.execute('SELECT SUM(revenue) FROM dwh_iics.sales_fact')</w:t>
      </w:r>
    </w:p>
    <w:p>
      <w:pPr>
        <w:pStyle w:val="NoSpacing"/>
        <w:shd w:fill="F5F5F5" w:val="clear"/>
        <w:ind w:left="432"/>
      </w:pPr>
      <w:r>
        <w:rPr>
          <w:rFonts w:ascii="Consolas" w:hAnsi="Consolas"/>
          <w:sz w:val="18"/>
        </w:rPr>
        <w:t xml:space="preserve">    iics_sum = db.fetchone()[0]</w:t>
      </w:r>
    </w:p>
    <w:p>
      <w:pPr>
        <w:pStyle w:val="NoSpacing"/>
        <w:shd w:fill="F5F5F5" w:val="clear"/>
        <w:ind w:left="432"/>
      </w:pPr>
      <w:r>
        <w:rPr>
          <w:rFonts w:ascii="Consolas" w:hAnsi="Consolas"/>
          <w:sz w:val="18"/>
        </w:rPr>
        <w:t xml:space="preserve">    db.execute('SELECT SUM(revenue) FROM dwh_pc.sales_fact')</w:t>
      </w:r>
    </w:p>
    <w:p>
      <w:pPr>
        <w:pStyle w:val="NoSpacing"/>
        <w:shd w:fill="F5F5F5" w:val="clear"/>
        <w:ind w:left="432"/>
      </w:pPr>
      <w:r>
        <w:rPr>
          <w:rFonts w:ascii="Consolas" w:hAnsi="Consolas"/>
          <w:sz w:val="18"/>
        </w:rPr>
        <w:t xml:space="preserve">    pc_sum = db.fetchone()[0]</w:t>
      </w:r>
    </w:p>
    <w:p>
      <w:pPr>
        <w:pStyle w:val="NoSpacing"/>
        <w:shd w:fill="F5F5F5" w:val="clear"/>
        <w:ind w:left="432"/>
      </w:pPr>
      <w:r>
        <w:rPr>
          <w:rFonts w:ascii="Consolas" w:hAnsi="Consolas"/>
          <w:sz w:val="18"/>
        </w:rPr>
        <w:t xml:space="preserve">    assert abs(iics_sum - pc_sum) &lt; 0.01, (f'Revenue mismatch: '</w:t>
      </w:r>
    </w:p>
    <w:p>
      <w:pPr>
        <w:pStyle w:val="NoSpacing"/>
        <w:shd w:fill="F5F5F5" w:val="clear"/>
        <w:ind w:left="432"/>
      </w:pPr>
      <w:r>
        <w:rPr>
          <w:rFonts w:ascii="Consolas" w:hAnsi="Consolas"/>
          <w:sz w:val="18"/>
        </w:rPr>
        <w:t xml:space="preserve">           f'IICS={iics_sum}, PC={pc_sum}')</w:t>
      </w:r>
    </w:p>
    <w:p/>
    <w:p>
      <w:pPr>
        <w:shd w:fill="E8F5E9" w:val="clear"/>
        <w:pBdr>
          <w:top w:val="single" w:sz="4" w:space="4" w:color="4CAF50"/>
          <w:left w:val="single" w:sz="12" w:space="4" w:color="4CAF50"/>
          <w:right w:val="single" w:sz="4" w:space="4" w:color="4CAF50"/>
        </w:pBdr>
        <w:spacing w:after="0"/>
        <w:ind w:left="432" w:right="432"/>
      </w:pPr>
      <w:r>
        <w:rPr>
          <w:b/>
          <w:color w:val="4CAF50"/>
          <w:sz w:val="20"/>
        </w:rPr>
        <w:t xml:space="preserve">  BEST PRACTICE</w:t>
      </w:r>
    </w:p>
    <w:p>
      <w:pPr>
        <w:shd w:fill="E8F5E9" w:val="clear"/>
        <w:pBdr>
          <w:bottom w:val="single" w:sz="4" w:space="4" w:color="4CAF50"/>
          <w:left w:val="single" w:sz="12" w:space="4" w:color="4CAF50"/>
          <w:right w:val="single" w:sz="4" w:space="4" w:color="4CAF50"/>
        </w:pBdr>
        <w:spacing w:before="0"/>
        <w:ind w:left="432" w:right="432"/>
      </w:pPr>
      <w:r>
        <w:rPr>
          <w:color w:val="4B5563"/>
          <w:sz w:val="20"/>
        </w:rPr>
        <w:t xml:space="preserve">  Run automated regression tests after every deployment to QA. Integrate with CI/CD pipeline for automatic triggering.</w:t>
      </w:r>
    </w:p>
    <w:p/>
    <w:p>
      <w:r>
        <w:br w:type="page"/>
      </w:r>
    </w:p>
    <w:p>
      <w:pPr>
        <w:pStyle w:val="Heading1"/>
      </w:pPr>
      <w:r>
        <w:t>7. Defect Severity Classification</w:t>
      </w:r>
    </w:p>
    <w:p>
      <w:r>
        <w:t>Migration-specific defect severity definitions ensure consistent triage and prioritization.</w:t>
      </w:r>
    </w:p>
    <w:tbl>
      <w:tblPr>
        <w:tblStyle w:val="TableGrid"/>
        <w:tblW w:type="auto" w:w="0"/>
        <w:tblLayout w:type="autofit"/>
        <w:tblLook w:firstColumn="1" w:firstRow="1" w:lastColumn="0" w:lastRow="0" w:noHBand="0" w:noVBand="1" w:val="04A0"/>
      </w:tblPr>
      <w:tblGrid>
        <w:gridCol w:w="2351"/>
        <w:gridCol w:w="2351"/>
        <w:gridCol w:w="2351"/>
        <w:gridCol w:w="2351"/>
      </w:tblGrid>
      <w:tr>
        <w:tc>
          <w:tcPr>
            <w:tcW w:type="dxa" w:w="2351"/>
            <w:shd w:fill="0C548A" w:val="clear"/>
          </w:tcPr>
          <w:p>
            <w:r>
              <w:rPr>
                <w:b/>
                <w:color w:val="FFFFFF"/>
                <w:sz w:val="20"/>
              </w:rPr>
              <w:t>Severity</w:t>
            </w:r>
          </w:p>
        </w:tc>
        <w:tc>
          <w:tcPr>
            <w:tcW w:type="dxa" w:w="2351"/>
            <w:shd w:fill="0C548A" w:val="clear"/>
          </w:tcPr>
          <w:p>
            <w:r>
              <w:rPr>
                <w:b/>
                <w:color w:val="FFFFFF"/>
                <w:sz w:val="20"/>
              </w:rPr>
              <w:t>Definition</w:t>
            </w:r>
          </w:p>
        </w:tc>
        <w:tc>
          <w:tcPr>
            <w:tcW w:type="dxa" w:w="2351"/>
            <w:shd w:fill="0C548A" w:val="clear"/>
          </w:tcPr>
          <w:p>
            <w:r>
              <w:rPr>
                <w:b/>
                <w:color w:val="FFFFFF"/>
                <w:sz w:val="20"/>
              </w:rPr>
              <w:t>SLA</w:t>
            </w:r>
          </w:p>
        </w:tc>
        <w:tc>
          <w:tcPr>
            <w:tcW w:type="dxa" w:w="2351"/>
            <w:shd w:fill="0C548A" w:val="clear"/>
          </w:tcPr>
          <w:p>
            <w:r>
              <w:rPr>
                <w:b/>
                <w:color w:val="FFFFFF"/>
                <w:sz w:val="20"/>
              </w:rPr>
              <w:t>Examples</w:t>
            </w:r>
          </w:p>
        </w:tc>
      </w:tr>
      <w:tr>
        <w:tc>
          <w:tcPr>
            <w:tcW w:type="dxa" w:w="2351"/>
          </w:tcPr>
          <w:p>
            <w:r>
              <w:rPr>
                <w:sz w:val="20"/>
              </w:rPr>
              <w:t>P1 - Critical</w:t>
            </w:r>
          </w:p>
        </w:tc>
        <w:tc>
          <w:tcPr>
            <w:tcW w:type="dxa" w:w="2351"/>
          </w:tcPr>
          <w:p>
            <w:r>
              <w:rPr>
                <w:sz w:val="20"/>
              </w:rPr>
              <w:t>Data loss, data corruption, or complete mapping failure</w:t>
            </w:r>
          </w:p>
        </w:tc>
        <w:tc>
          <w:tcPr>
            <w:tcW w:type="dxa" w:w="2351"/>
          </w:tcPr>
          <w:p>
            <w:r>
              <w:rPr>
                <w:sz w:val="20"/>
              </w:rPr>
              <w:t>Fix within 4 hours</w:t>
            </w:r>
          </w:p>
        </w:tc>
        <w:tc>
          <w:tcPr>
            <w:tcW w:type="dxa" w:w="2351"/>
          </w:tcPr>
          <w:p>
            <w:r>
              <w:rPr>
                <w:sz w:val="20"/>
              </w:rPr>
              <w:t>Missing rows, wrong target table, job abend</w:t>
            </w:r>
          </w:p>
        </w:tc>
      </w:tr>
      <w:tr>
        <w:tc>
          <w:tcPr>
            <w:tcW w:type="dxa" w:w="2351"/>
            <w:shd w:fill="F4F6FA" w:val="clear"/>
          </w:tcPr>
          <w:p>
            <w:r>
              <w:rPr>
                <w:sz w:val="20"/>
              </w:rPr>
              <w:t>P2 - High</w:t>
            </w:r>
          </w:p>
        </w:tc>
        <w:tc>
          <w:tcPr>
            <w:tcW w:type="dxa" w:w="2351"/>
            <w:shd w:fill="F4F6FA" w:val="clear"/>
          </w:tcPr>
          <w:p>
            <w:r>
              <w:rPr>
                <w:sz w:val="20"/>
              </w:rPr>
              <w:t>Incorrect data values affecting business decisions</w:t>
            </w:r>
          </w:p>
        </w:tc>
        <w:tc>
          <w:tcPr>
            <w:tcW w:type="dxa" w:w="2351"/>
            <w:shd w:fill="F4F6FA" w:val="clear"/>
          </w:tcPr>
          <w:p>
            <w:r>
              <w:rPr>
                <w:sz w:val="20"/>
              </w:rPr>
              <w:t>Fix within 1 business day</w:t>
            </w:r>
          </w:p>
        </w:tc>
        <w:tc>
          <w:tcPr>
            <w:tcW w:type="dxa" w:w="2351"/>
            <w:shd w:fill="F4F6FA" w:val="clear"/>
          </w:tcPr>
          <w:p>
            <w:r>
              <w:rPr>
                <w:sz w:val="20"/>
              </w:rPr>
              <w:t>Wrong calculations, truncated fields, wrong joins</w:t>
            </w:r>
          </w:p>
        </w:tc>
      </w:tr>
      <w:tr>
        <w:tc>
          <w:tcPr>
            <w:tcW w:type="dxa" w:w="2351"/>
          </w:tcPr>
          <w:p>
            <w:r>
              <w:rPr>
                <w:sz w:val="20"/>
              </w:rPr>
              <w:t>P3 - Medium</w:t>
            </w:r>
          </w:p>
        </w:tc>
        <w:tc>
          <w:tcPr>
            <w:tcW w:type="dxa" w:w="2351"/>
          </w:tcPr>
          <w:p>
            <w:r>
              <w:rPr>
                <w:sz w:val="20"/>
              </w:rPr>
              <w:t>Minor data discrepancies not affecting business logic</w:t>
            </w:r>
          </w:p>
        </w:tc>
        <w:tc>
          <w:tcPr>
            <w:tcW w:type="dxa" w:w="2351"/>
          </w:tcPr>
          <w:p>
            <w:r>
              <w:rPr>
                <w:sz w:val="20"/>
              </w:rPr>
              <w:t>Fix within 3 business days</w:t>
            </w:r>
          </w:p>
        </w:tc>
        <w:tc>
          <w:tcPr>
            <w:tcW w:type="dxa" w:w="2351"/>
          </w:tcPr>
          <w:p>
            <w:r>
              <w:rPr>
                <w:sz w:val="20"/>
              </w:rPr>
              <w:t>Trailing spaces, case differences, timestamp precision</w:t>
            </w:r>
          </w:p>
        </w:tc>
      </w:tr>
      <w:tr>
        <w:tc>
          <w:tcPr>
            <w:tcW w:type="dxa" w:w="2351"/>
            <w:shd w:fill="F4F6FA" w:val="clear"/>
          </w:tcPr>
          <w:p>
            <w:r>
              <w:rPr>
                <w:sz w:val="20"/>
              </w:rPr>
              <w:t>P4 - Low</w:t>
            </w:r>
          </w:p>
        </w:tc>
        <w:tc>
          <w:tcPr>
            <w:tcW w:type="dxa" w:w="2351"/>
            <w:shd w:fill="F4F6FA" w:val="clear"/>
          </w:tcPr>
          <w:p>
            <w:r>
              <w:rPr>
                <w:sz w:val="20"/>
              </w:rPr>
              <w:t>Cosmetic issues or documentation gaps</w:t>
            </w:r>
          </w:p>
        </w:tc>
        <w:tc>
          <w:tcPr>
            <w:tcW w:type="dxa" w:w="2351"/>
            <w:shd w:fill="F4F6FA" w:val="clear"/>
          </w:tcPr>
          <w:p>
            <w:r>
              <w:rPr>
                <w:sz w:val="20"/>
              </w:rPr>
              <w:t>Fix in next sprint</w:t>
            </w:r>
          </w:p>
        </w:tc>
        <w:tc>
          <w:tcPr>
            <w:tcW w:type="dxa" w:w="2351"/>
            <w:shd w:fill="F4F6FA" w:val="clear"/>
          </w:tcPr>
          <w:p>
            <w:r>
              <w:rPr>
                <w:sz w:val="20"/>
              </w:rPr>
              <w:t>Log messages, naming conventions, metadata labels</w:t>
            </w:r>
          </w:p>
        </w:tc>
      </w:tr>
    </w:tbl>
    <w:p/>
    <w:p>
      <w:pPr>
        <w:pStyle w:val="Heading2"/>
      </w:pPr>
      <w:r>
        <w:t>7.1 Defect Lifecycle</w:t>
      </w:r>
    </w:p>
    <w:p>
      <w:pPr>
        <w:pStyle w:val="ListNumber"/>
      </w:pPr>
      <w:r>
        <w:t>New: Defect identified during testing and logged in tracking tool</w:t>
      </w:r>
    </w:p>
    <w:p>
      <w:pPr>
        <w:pStyle w:val="ListNumber"/>
      </w:pPr>
      <w:r>
        <w:t>Triaged: Severity confirmed, assigned to developer, root cause identified</w:t>
      </w:r>
    </w:p>
    <w:p>
      <w:pPr>
        <w:pStyle w:val="ListNumber"/>
      </w:pPr>
      <w:r>
        <w:t>In Progress: Developer working on fix</w:t>
      </w:r>
    </w:p>
    <w:p>
      <w:pPr>
        <w:pStyle w:val="ListNumber"/>
      </w:pPr>
      <w:r>
        <w:t>Fixed: Code change deployed to QA for re-test</w:t>
      </w:r>
    </w:p>
    <w:p>
      <w:pPr>
        <w:pStyle w:val="ListNumber"/>
      </w:pPr>
      <w:r>
        <w:t>Verified: QA confirms fix resolves the issue without side effects</w:t>
      </w:r>
    </w:p>
    <w:p>
      <w:pPr>
        <w:pStyle w:val="ListNumber"/>
      </w:pPr>
      <w:r>
        <w:t>Closed: Defect resolved and regression test updated</w:t>
      </w:r>
    </w:p>
    <w:p>
      <w:pPr>
        <w:shd w:fill="FFEBEE" w:val="clear"/>
        <w:pBdr>
          <w:top w:val="single" w:sz="4" w:space="4" w:color="F44336"/>
          <w:left w:val="single" w:sz="12" w:space="4" w:color="F44336"/>
          <w:right w:val="single" w:sz="4" w:space="4" w:color="F44336"/>
        </w:pBdr>
        <w:spacing w:after="0"/>
        <w:ind w:left="432" w:right="432"/>
      </w:pPr>
      <w:r>
        <w:rPr>
          <w:b/>
          <w:color w:val="F44336"/>
          <w:sz w:val="20"/>
        </w:rPr>
        <w:t xml:space="preserve">  CRITICAL</w:t>
      </w:r>
    </w:p>
    <w:p>
      <w:pPr>
        <w:shd w:fill="FFEBEE" w:val="clear"/>
        <w:pBdr>
          <w:bottom w:val="single" w:sz="4" w:space="4" w:color="F44336"/>
          <w:left w:val="single" w:sz="12" w:space="4" w:color="F44336"/>
          <w:right w:val="single" w:sz="4" w:space="4" w:color="F44336"/>
        </w:pBdr>
        <w:spacing w:before="0"/>
        <w:ind w:left="432" w:right="432"/>
      </w:pPr>
      <w:r>
        <w:rPr>
          <w:color w:val="4B5563"/>
          <w:sz w:val="20"/>
        </w:rPr>
        <w:t xml:space="preserve">  P1 defects block wave progression. No wave can move to UAT with any open P1 defects. P2 defects must be below threshold (&lt; 3 open) to proceed.</w:t>
      </w:r>
    </w:p>
    <w:p/>
    <w:p>
      <w:r>
        <w:br w:type="page"/>
      </w:r>
    </w:p>
    <w:p>
      <w:pPr>
        <w:pStyle w:val="Heading1"/>
      </w:pPr>
      <w:r>
        <w:t>8. Sign-Off Process &amp; Quality Gates</w:t>
      </w:r>
    </w:p>
    <w:p>
      <w:r>
        <w:t>Each test phase has defined entry and exit criteria that serve as quality gates.</w:t>
      </w:r>
    </w:p>
    <w:tbl>
      <w:tblPr>
        <w:tblStyle w:val="TableGrid"/>
        <w:tblW w:type="auto" w:w="0"/>
        <w:tblLayout w:type="autofit"/>
        <w:tblLook w:firstColumn="1" w:firstRow="1" w:lastColumn="0" w:lastRow="0" w:noHBand="0" w:noVBand="1" w:val="04A0"/>
      </w:tblPr>
      <w:tblGrid>
        <w:gridCol w:w="3135"/>
        <w:gridCol w:w="3135"/>
        <w:gridCol w:w="3135"/>
      </w:tblGrid>
      <w:tr>
        <w:tc>
          <w:tcPr>
            <w:tcW w:type="dxa" w:w="3135"/>
            <w:shd w:fill="0C548A" w:val="clear"/>
          </w:tcPr>
          <w:p>
            <w:r>
              <w:rPr>
                <w:b/>
                <w:color w:val="FFFFFF"/>
                <w:sz w:val="20"/>
              </w:rPr>
              <w:t>Test Phase</w:t>
            </w:r>
          </w:p>
        </w:tc>
        <w:tc>
          <w:tcPr>
            <w:tcW w:type="dxa" w:w="3135"/>
            <w:shd w:fill="0C548A" w:val="clear"/>
          </w:tcPr>
          <w:p>
            <w:r>
              <w:rPr>
                <w:b/>
                <w:color w:val="FFFFFF"/>
                <w:sz w:val="20"/>
              </w:rPr>
              <w:t>Entry Criteria</w:t>
            </w:r>
          </w:p>
        </w:tc>
        <w:tc>
          <w:tcPr>
            <w:tcW w:type="dxa" w:w="3135"/>
            <w:shd w:fill="0C548A" w:val="clear"/>
          </w:tcPr>
          <w:p>
            <w:r>
              <w:rPr>
                <w:b/>
                <w:color w:val="FFFFFF"/>
                <w:sz w:val="20"/>
              </w:rPr>
              <w:t>Exit Criteria</w:t>
            </w:r>
          </w:p>
        </w:tc>
      </w:tr>
      <w:tr>
        <w:tc>
          <w:tcPr>
            <w:tcW w:type="dxa" w:w="3135"/>
          </w:tcPr>
          <w:p>
            <w:r>
              <w:rPr>
                <w:sz w:val="20"/>
              </w:rPr>
              <w:t>Unit Testing</w:t>
            </w:r>
          </w:p>
        </w:tc>
        <w:tc>
          <w:tcPr>
            <w:tcW w:type="dxa" w:w="3135"/>
          </w:tcPr>
          <w:p>
            <w:r>
              <w:rPr>
                <w:sz w:val="20"/>
              </w:rPr>
              <w:t>Mapping deployed to Dev; test data loaded</w:t>
            </w:r>
          </w:p>
        </w:tc>
        <w:tc>
          <w:tcPr>
            <w:tcW w:type="dxa" w:w="3135"/>
          </w:tcPr>
          <w:p>
            <w:r>
              <w:rPr>
                <w:sz w:val="20"/>
              </w:rPr>
              <w:t>100% test cases passed; 0 P1/P2 defects</w:t>
            </w:r>
          </w:p>
        </w:tc>
      </w:tr>
      <w:tr>
        <w:tc>
          <w:tcPr>
            <w:tcW w:type="dxa" w:w="3135"/>
            <w:shd w:fill="F4F6FA" w:val="clear"/>
          </w:tcPr>
          <w:p>
            <w:r>
              <w:rPr>
                <w:sz w:val="20"/>
              </w:rPr>
              <w:t>Integration Testing</w:t>
            </w:r>
          </w:p>
        </w:tc>
        <w:tc>
          <w:tcPr>
            <w:tcW w:type="dxa" w:w="3135"/>
            <w:shd w:fill="F4F6FA" w:val="clear"/>
          </w:tcPr>
          <w:p>
            <w:r>
              <w:rPr>
                <w:sz w:val="20"/>
              </w:rPr>
              <w:t>All dependent mappings unit-tested; QA env ready</w:t>
            </w:r>
          </w:p>
        </w:tc>
        <w:tc>
          <w:tcPr>
            <w:tcW w:type="dxa" w:w="3135"/>
            <w:shd w:fill="F4F6FA" w:val="clear"/>
          </w:tcPr>
          <w:p>
            <w:r>
              <w:rPr>
                <w:sz w:val="20"/>
              </w:rPr>
              <w:t>End-to-end flow validated; 0 P1, &lt;3 P2</w:t>
            </w:r>
          </w:p>
        </w:tc>
      </w:tr>
      <w:tr>
        <w:tc>
          <w:tcPr>
            <w:tcW w:type="dxa" w:w="3135"/>
          </w:tcPr>
          <w:p>
            <w:r>
              <w:rPr>
                <w:sz w:val="20"/>
              </w:rPr>
              <w:t>Performance Testing</w:t>
            </w:r>
          </w:p>
        </w:tc>
        <w:tc>
          <w:tcPr>
            <w:tcW w:type="dxa" w:w="3135"/>
          </w:tcPr>
          <w:p>
            <w:r>
              <w:rPr>
                <w:sz w:val="20"/>
              </w:rPr>
              <w:t>Integration testing passed; perf env provisioned</w:t>
            </w:r>
          </w:p>
        </w:tc>
        <w:tc>
          <w:tcPr>
            <w:tcW w:type="dxa" w:w="3135"/>
          </w:tcPr>
          <w:p>
            <w:r>
              <w:rPr>
                <w:sz w:val="20"/>
              </w:rPr>
              <w:t>Within 110% of PC baseline; 0 P1</w:t>
            </w:r>
          </w:p>
        </w:tc>
      </w:tr>
      <w:tr>
        <w:tc>
          <w:tcPr>
            <w:tcW w:type="dxa" w:w="3135"/>
            <w:shd w:fill="F4F6FA" w:val="clear"/>
          </w:tcPr>
          <w:p>
            <w:r>
              <w:rPr>
                <w:sz w:val="20"/>
              </w:rPr>
              <w:t>Regression Testing</w:t>
            </w:r>
          </w:p>
        </w:tc>
        <w:tc>
          <w:tcPr>
            <w:tcW w:type="dxa" w:w="3135"/>
            <w:shd w:fill="F4F6FA" w:val="clear"/>
          </w:tcPr>
          <w:p>
            <w:r>
              <w:rPr>
                <w:sz w:val="20"/>
              </w:rPr>
              <w:t>All defect fixes deployed; regression suite updated</w:t>
            </w:r>
          </w:p>
        </w:tc>
        <w:tc>
          <w:tcPr>
            <w:tcW w:type="dxa" w:w="3135"/>
            <w:shd w:fill="F4F6FA" w:val="clear"/>
          </w:tcPr>
          <w:p>
            <w:r>
              <w:rPr>
                <w:sz w:val="20"/>
              </w:rPr>
              <w:t>100% regression pass rate; no regressions</w:t>
            </w:r>
          </w:p>
        </w:tc>
      </w:tr>
      <w:tr>
        <w:tc>
          <w:tcPr>
            <w:tcW w:type="dxa" w:w="3135"/>
          </w:tcPr>
          <w:p>
            <w:r>
              <w:rPr>
                <w:sz w:val="20"/>
              </w:rPr>
              <w:t>UAT</w:t>
            </w:r>
          </w:p>
        </w:tc>
        <w:tc>
          <w:tcPr>
            <w:tcW w:type="dxa" w:w="3135"/>
          </w:tcPr>
          <w:p>
            <w:r>
              <w:rPr>
                <w:sz w:val="20"/>
              </w:rPr>
              <w:t>All prior phases passed; UAT env with masked data</w:t>
            </w:r>
          </w:p>
        </w:tc>
        <w:tc>
          <w:tcPr>
            <w:tcW w:type="dxa" w:w="3135"/>
          </w:tcPr>
          <w:p>
            <w:r>
              <w:rPr>
                <w:sz w:val="20"/>
              </w:rPr>
              <w:t>Business sign-off obtained; 0 P1/P2</w:t>
            </w:r>
          </w:p>
        </w:tc>
      </w:tr>
    </w:tbl>
    <w:p/>
    <w:p>
      <w:pPr>
        <w:pStyle w:val="Heading2"/>
      </w:pPr>
      <w:r>
        <w:t>8.1 Sign-Off Authority Matrix</w:t>
      </w:r>
    </w:p>
    <w:tbl>
      <w:tblPr>
        <w:tblStyle w:val="TableGrid"/>
        <w:tblW w:type="auto" w:w="0"/>
        <w:tblLayout w:type="autofit"/>
        <w:tblLook w:firstColumn="1" w:firstRow="1" w:lastColumn="0" w:lastRow="0" w:noHBand="0" w:noVBand="1" w:val="04A0"/>
      </w:tblPr>
      <w:tblGrid>
        <w:gridCol w:w="3135"/>
        <w:gridCol w:w="3135"/>
        <w:gridCol w:w="3135"/>
      </w:tblGrid>
      <w:tr>
        <w:tc>
          <w:tcPr>
            <w:tcW w:type="dxa" w:w="3135"/>
            <w:shd w:fill="0C548A" w:val="clear"/>
          </w:tcPr>
          <w:p>
            <w:r>
              <w:rPr>
                <w:b/>
                <w:color w:val="FFFFFF"/>
                <w:sz w:val="20"/>
              </w:rPr>
              <w:t>Phase</w:t>
            </w:r>
          </w:p>
        </w:tc>
        <w:tc>
          <w:tcPr>
            <w:tcW w:type="dxa" w:w="3135"/>
            <w:shd w:fill="0C548A" w:val="clear"/>
          </w:tcPr>
          <w:p>
            <w:r>
              <w:rPr>
                <w:b/>
                <w:color w:val="FFFFFF"/>
                <w:sz w:val="20"/>
              </w:rPr>
              <w:t>Sign-Off Authority</w:t>
            </w:r>
          </w:p>
        </w:tc>
        <w:tc>
          <w:tcPr>
            <w:tcW w:type="dxa" w:w="3135"/>
            <w:shd w:fill="0C548A" w:val="clear"/>
          </w:tcPr>
          <w:p>
            <w:r>
              <w:rPr>
                <w:b/>
                <w:color w:val="FFFFFF"/>
                <w:sz w:val="20"/>
              </w:rPr>
              <w:t>Escalation Path</w:t>
            </w:r>
          </w:p>
        </w:tc>
      </w:tr>
      <w:tr>
        <w:tc>
          <w:tcPr>
            <w:tcW w:type="dxa" w:w="3135"/>
          </w:tcPr>
          <w:p>
            <w:r>
              <w:rPr>
                <w:sz w:val="20"/>
              </w:rPr>
              <w:t>Unit Testing</w:t>
            </w:r>
          </w:p>
        </w:tc>
        <w:tc>
          <w:tcPr>
            <w:tcW w:type="dxa" w:w="3135"/>
          </w:tcPr>
          <w:p>
            <w:r>
              <w:rPr>
                <w:sz w:val="20"/>
              </w:rPr>
              <w:t>ETL Lead</w:t>
            </w:r>
          </w:p>
        </w:tc>
        <w:tc>
          <w:tcPr>
            <w:tcW w:type="dxa" w:w="3135"/>
          </w:tcPr>
          <w:p>
            <w:r>
              <w:rPr>
                <w:sz w:val="20"/>
              </w:rPr>
              <w:t>Migration Lead</w:t>
            </w:r>
          </w:p>
        </w:tc>
      </w:tr>
      <w:tr>
        <w:tc>
          <w:tcPr>
            <w:tcW w:type="dxa" w:w="3135"/>
            <w:shd w:fill="F4F6FA" w:val="clear"/>
          </w:tcPr>
          <w:p>
            <w:r>
              <w:rPr>
                <w:sz w:val="20"/>
              </w:rPr>
              <w:t>Integration Testing</w:t>
            </w:r>
          </w:p>
        </w:tc>
        <w:tc>
          <w:tcPr>
            <w:tcW w:type="dxa" w:w="3135"/>
            <w:shd w:fill="F4F6FA" w:val="clear"/>
          </w:tcPr>
          <w:p>
            <w:r>
              <w:rPr>
                <w:sz w:val="20"/>
              </w:rPr>
              <w:t>QA Lead</w:t>
            </w:r>
          </w:p>
        </w:tc>
        <w:tc>
          <w:tcPr>
            <w:tcW w:type="dxa" w:w="3135"/>
            <w:shd w:fill="F4F6FA" w:val="clear"/>
          </w:tcPr>
          <w:p>
            <w:r>
              <w:rPr>
                <w:sz w:val="20"/>
              </w:rPr>
              <w:t>Technical Architect</w:t>
            </w:r>
          </w:p>
        </w:tc>
      </w:tr>
      <w:tr>
        <w:tc>
          <w:tcPr>
            <w:tcW w:type="dxa" w:w="3135"/>
          </w:tcPr>
          <w:p>
            <w:r>
              <w:rPr>
                <w:sz w:val="20"/>
              </w:rPr>
              <w:t>Performance Testing</w:t>
            </w:r>
          </w:p>
        </w:tc>
        <w:tc>
          <w:tcPr>
            <w:tcW w:type="dxa" w:w="3135"/>
          </w:tcPr>
          <w:p>
            <w:r>
              <w:rPr>
                <w:sz w:val="20"/>
              </w:rPr>
              <w:t>Technical Architect</w:t>
            </w:r>
          </w:p>
        </w:tc>
        <w:tc>
          <w:tcPr>
            <w:tcW w:type="dxa" w:w="3135"/>
          </w:tcPr>
          <w:p>
            <w:r>
              <w:rPr>
                <w:sz w:val="20"/>
              </w:rPr>
              <w:t>Program Manager</w:t>
            </w:r>
          </w:p>
        </w:tc>
      </w:tr>
      <w:tr>
        <w:tc>
          <w:tcPr>
            <w:tcW w:type="dxa" w:w="3135"/>
            <w:shd w:fill="F4F6FA" w:val="clear"/>
          </w:tcPr>
          <w:p>
            <w:r>
              <w:rPr>
                <w:sz w:val="20"/>
              </w:rPr>
              <w:t>Regression Testing</w:t>
            </w:r>
          </w:p>
        </w:tc>
        <w:tc>
          <w:tcPr>
            <w:tcW w:type="dxa" w:w="3135"/>
            <w:shd w:fill="F4F6FA" w:val="clear"/>
          </w:tcPr>
          <w:p>
            <w:r>
              <w:rPr>
                <w:sz w:val="20"/>
              </w:rPr>
              <w:t>QA Lead</w:t>
            </w:r>
          </w:p>
        </w:tc>
        <w:tc>
          <w:tcPr>
            <w:tcW w:type="dxa" w:w="3135"/>
            <w:shd w:fill="F4F6FA" w:val="clear"/>
          </w:tcPr>
          <w:p>
            <w:r>
              <w:rPr>
                <w:sz w:val="20"/>
              </w:rPr>
              <w:t>Migration Lead</w:t>
            </w:r>
          </w:p>
        </w:tc>
      </w:tr>
      <w:tr>
        <w:tc>
          <w:tcPr>
            <w:tcW w:type="dxa" w:w="3135"/>
          </w:tcPr>
          <w:p>
            <w:r>
              <w:rPr>
                <w:sz w:val="20"/>
              </w:rPr>
              <w:t>UAT</w:t>
            </w:r>
          </w:p>
        </w:tc>
        <w:tc>
          <w:tcPr>
            <w:tcW w:type="dxa" w:w="3135"/>
          </w:tcPr>
          <w:p>
            <w:r>
              <w:rPr>
                <w:sz w:val="20"/>
              </w:rPr>
              <w:t>Business Product Owner</w:t>
            </w:r>
          </w:p>
        </w:tc>
        <w:tc>
          <w:tcPr>
            <w:tcW w:type="dxa" w:w="3135"/>
          </w:tcPr>
          <w:p>
            <w:r>
              <w:rPr>
                <w:sz w:val="20"/>
              </w:rPr>
              <w:t>Executive Sponsor</w:t>
            </w:r>
          </w:p>
        </w:tc>
      </w:tr>
      <w:tr>
        <w:tc>
          <w:tcPr>
            <w:tcW w:type="dxa" w:w="3135"/>
            <w:shd w:fill="F4F6FA" w:val="clear"/>
          </w:tcPr>
          <w:p>
            <w:r>
              <w:rPr>
                <w:sz w:val="20"/>
              </w:rPr>
              <w:t>Go-Live</w:t>
            </w:r>
          </w:p>
        </w:tc>
        <w:tc>
          <w:tcPr>
            <w:tcW w:type="dxa" w:w="3135"/>
            <w:shd w:fill="F4F6FA" w:val="clear"/>
          </w:tcPr>
          <w:p>
            <w:r>
              <w:rPr>
                <w:sz w:val="20"/>
              </w:rPr>
              <w:t>Program Manager + Business Owner</w:t>
            </w:r>
          </w:p>
        </w:tc>
        <w:tc>
          <w:tcPr>
            <w:tcW w:type="dxa" w:w="3135"/>
            <w:shd w:fill="F4F6FA" w:val="clear"/>
          </w:tcPr>
          <w:p>
            <w:r>
              <w:rPr>
                <w:sz w:val="20"/>
              </w:rPr>
              <w:t>Executive Sponsor</w:t>
            </w:r>
          </w:p>
        </w:tc>
      </w:tr>
    </w:tbl>
    <w:p/>
    <w:p>
      <w:r>
        <w:br w:type="page"/>
      </w:r>
    </w:p>
    <w:p>
      <w:pPr>
        <w:pStyle w:val="Heading1"/>
      </w:pPr>
      <w:r>
        <w:t>9. UAT Engagement Plan</w:t>
      </w:r>
    </w:p>
    <w:p>
      <w:r>
        <w:t>Successful UAT requires early business user engagement, clear expectations, and structured feedback collection.</w:t>
      </w:r>
    </w:p>
    <w:p>
      <w:pPr>
        <w:pStyle w:val="Heading2"/>
      </w:pPr>
      <w:r>
        <w:t>9.1 UAT Onboarding</w:t>
      </w:r>
    </w:p>
    <w:p>
      <w:pPr>
        <w:pStyle w:val="ListNumber"/>
      </w:pPr>
      <w:r>
        <w:t>Identify UAT participants (2-3 per business domain)</w:t>
      </w:r>
    </w:p>
    <w:p>
      <w:pPr>
        <w:pStyle w:val="ListNumber"/>
      </w:pPr>
      <w:r>
        <w:t>Conduct 1-hour IICS orientation session (what changed, what stayed same)</w:t>
      </w:r>
    </w:p>
    <w:p>
      <w:pPr>
        <w:pStyle w:val="ListNumber"/>
      </w:pPr>
      <w:r>
        <w:t>Provide test case templates pre-populated with expected results</w:t>
      </w:r>
    </w:p>
    <w:p>
      <w:pPr>
        <w:pStyle w:val="ListNumber"/>
      </w:pPr>
      <w:r>
        <w:t>Schedule dedicated UAT timeslots (avoid month-end, quarter-end)</w:t>
      </w:r>
    </w:p>
    <w:p>
      <w:pPr>
        <w:pStyle w:val="ListNumber"/>
      </w:pPr>
      <w:r>
        <w:t>Assign QA support person for each UAT group</w:t>
      </w:r>
    </w:p>
    <w:p>
      <w:pPr>
        <w:pStyle w:val="Heading2"/>
      </w:pPr>
      <w:r>
        <w:t>9.2 Feedback Collection</w:t>
      </w:r>
    </w:p>
    <w:tbl>
      <w:tblPr>
        <w:tblStyle w:val="TableGrid"/>
        <w:tblW w:type="auto" w:w="0"/>
        <w:tblLayout w:type="autofit"/>
        <w:tblLook w:firstColumn="1" w:firstRow="1" w:lastColumn="0" w:lastRow="0" w:noHBand="0" w:noVBand="1" w:val="04A0"/>
      </w:tblPr>
      <w:tblGrid>
        <w:gridCol w:w="3135"/>
        <w:gridCol w:w="3135"/>
        <w:gridCol w:w="3135"/>
      </w:tblGrid>
      <w:tr>
        <w:tc>
          <w:tcPr>
            <w:tcW w:type="dxa" w:w="3135"/>
            <w:shd w:fill="0C548A" w:val="clear"/>
          </w:tcPr>
          <w:p>
            <w:r>
              <w:rPr>
                <w:b/>
                <w:color w:val="FFFFFF"/>
                <w:sz w:val="20"/>
              </w:rPr>
              <w:t>Channel</w:t>
            </w:r>
          </w:p>
        </w:tc>
        <w:tc>
          <w:tcPr>
            <w:tcW w:type="dxa" w:w="3135"/>
            <w:shd w:fill="0C548A" w:val="clear"/>
          </w:tcPr>
          <w:p>
            <w:r>
              <w:rPr>
                <w:b/>
                <w:color w:val="FFFFFF"/>
                <w:sz w:val="20"/>
              </w:rPr>
              <w:t>Purpose</w:t>
            </w:r>
          </w:p>
        </w:tc>
        <w:tc>
          <w:tcPr>
            <w:tcW w:type="dxa" w:w="3135"/>
            <w:shd w:fill="0C548A" w:val="clear"/>
          </w:tcPr>
          <w:p>
            <w:r>
              <w:rPr>
                <w:b/>
                <w:color w:val="FFFFFF"/>
                <w:sz w:val="20"/>
              </w:rPr>
              <w:t>Frequency</w:t>
            </w:r>
          </w:p>
        </w:tc>
      </w:tr>
      <w:tr>
        <w:tc>
          <w:tcPr>
            <w:tcW w:type="dxa" w:w="3135"/>
          </w:tcPr>
          <w:p>
            <w:r>
              <w:rPr>
                <w:sz w:val="20"/>
              </w:rPr>
              <w:t>Daily standup (15 min)</w:t>
            </w:r>
          </w:p>
        </w:tc>
        <w:tc>
          <w:tcPr>
            <w:tcW w:type="dxa" w:w="3135"/>
          </w:tcPr>
          <w:p>
            <w:r>
              <w:rPr>
                <w:sz w:val="20"/>
              </w:rPr>
              <w:t>Quick status, blockers, defects found</w:t>
            </w:r>
          </w:p>
        </w:tc>
        <w:tc>
          <w:tcPr>
            <w:tcW w:type="dxa" w:w="3135"/>
          </w:tcPr>
          <w:p>
            <w:r>
              <w:rPr>
                <w:sz w:val="20"/>
              </w:rPr>
              <w:t>Daily during UAT</w:t>
            </w:r>
          </w:p>
        </w:tc>
      </w:tr>
      <w:tr>
        <w:tc>
          <w:tcPr>
            <w:tcW w:type="dxa" w:w="3135"/>
            <w:shd w:fill="F4F6FA" w:val="clear"/>
          </w:tcPr>
          <w:p>
            <w:r>
              <w:rPr>
                <w:sz w:val="20"/>
              </w:rPr>
              <w:t>Defect tracking tool</w:t>
            </w:r>
          </w:p>
        </w:tc>
        <w:tc>
          <w:tcPr>
            <w:tcW w:type="dxa" w:w="3135"/>
            <w:shd w:fill="F4F6FA" w:val="clear"/>
          </w:tcPr>
          <w:p>
            <w:r>
              <w:rPr>
                <w:sz w:val="20"/>
              </w:rPr>
              <w:t>Formal defect logging with evidence</w:t>
            </w:r>
          </w:p>
        </w:tc>
        <w:tc>
          <w:tcPr>
            <w:tcW w:type="dxa" w:w="3135"/>
            <w:shd w:fill="F4F6FA" w:val="clear"/>
          </w:tcPr>
          <w:p>
            <w:r>
              <w:rPr>
                <w:sz w:val="20"/>
              </w:rPr>
              <w:t>As found</w:t>
            </w:r>
          </w:p>
        </w:tc>
      </w:tr>
      <w:tr>
        <w:tc>
          <w:tcPr>
            <w:tcW w:type="dxa" w:w="3135"/>
          </w:tcPr>
          <w:p>
            <w:r>
              <w:rPr>
                <w:sz w:val="20"/>
              </w:rPr>
              <w:t>UAT feedback form</w:t>
            </w:r>
          </w:p>
        </w:tc>
        <w:tc>
          <w:tcPr>
            <w:tcW w:type="dxa" w:w="3135"/>
          </w:tcPr>
          <w:p>
            <w:r>
              <w:rPr>
                <w:sz w:val="20"/>
              </w:rPr>
              <w:t>Structured questionnaire on data quality</w:t>
            </w:r>
          </w:p>
        </w:tc>
        <w:tc>
          <w:tcPr>
            <w:tcW w:type="dxa" w:w="3135"/>
          </w:tcPr>
          <w:p>
            <w:r>
              <w:rPr>
                <w:sz w:val="20"/>
              </w:rPr>
              <w:t>End of each cycle</w:t>
            </w:r>
          </w:p>
        </w:tc>
      </w:tr>
      <w:tr>
        <w:tc>
          <w:tcPr>
            <w:tcW w:type="dxa" w:w="3135"/>
            <w:shd w:fill="F4F6FA" w:val="clear"/>
          </w:tcPr>
          <w:p>
            <w:r>
              <w:rPr>
                <w:sz w:val="20"/>
              </w:rPr>
              <w:t>UAT retrospective</w:t>
            </w:r>
          </w:p>
        </w:tc>
        <w:tc>
          <w:tcPr>
            <w:tcW w:type="dxa" w:w="3135"/>
            <w:shd w:fill="F4F6FA" w:val="clear"/>
          </w:tcPr>
          <w:p>
            <w:r>
              <w:rPr>
                <w:sz w:val="20"/>
              </w:rPr>
              <w:t>Process improvement for next wave</w:t>
            </w:r>
          </w:p>
        </w:tc>
        <w:tc>
          <w:tcPr>
            <w:tcW w:type="dxa" w:w="3135"/>
            <w:shd w:fill="F4F6FA" w:val="clear"/>
          </w:tcPr>
          <w:p>
            <w:r>
              <w:rPr>
                <w:sz w:val="20"/>
              </w:rPr>
              <w:t>End of UAT phase</w:t>
            </w:r>
          </w:p>
        </w:tc>
      </w:tr>
    </w:tbl>
    <w:p/>
    <w:p>
      <w:pPr>
        <w:shd w:fill="E3F2FD" w:val="clear"/>
        <w:pBdr>
          <w:top w:val="single" w:sz="4" w:space="4" w:color="2196F3"/>
          <w:left w:val="single" w:sz="12" w:space="4" w:color="2196F3"/>
          <w:right w:val="single" w:sz="4" w:space="4" w:color="2196F3"/>
        </w:pBdr>
        <w:spacing w:after="0"/>
        <w:ind w:left="432" w:right="432"/>
      </w:pPr>
      <w:r>
        <w:rPr>
          <w:b/>
          <w:color w:val="2196F3"/>
          <w:sz w:val="20"/>
        </w:rPr>
        <w:t xml:space="preserve">  INFO</w:t>
      </w:r>
    </w:p>
    <w:p>
      <w:pPr>
        <w:shd w:fill="E3F2FD" w:val="clear"/>
        <w:pBdr>
          <w:bottom w:val="single" w:sz="4" w:space="4" w:color="2196F3"/>
          <w:left w:val="single" w:sz="12" w:space="4" w:color="2196F3"/>
          <w:right w:val="single" w:sz="4" w:space="4" w:color="2196F3"/>
        </w:pBdr>
        <w:spacing w:before="0"/>
        <w:ind w:left="432" w:right="432"/>
      </w:pPr>
      <w:r>
        <w:rPr>
          <w:color w:val="4B5563"/>
          <w:sz w:val="20"/>
        </w:rPr>
        <w:t xml:space="preserve">  Business users are NOT testers by profession. Provide clear, step-by-step test scripts and expected results. Minimize their cognitive load.</w:t>
      </w:r>
    </w:p>
    <w:p/>
    <w:p>
      <w:r>
        <w:br w:type="page"/>
      </w:r>
    </w:p>
    <w:p>
      <w:pPr>
        <w:pStyle w:val="Heading1"/>
      </w:pPr>
      <w:r>
        <w:t>10. Test Metrics &amp; Reporting</w:t>
      </w:r>
    </w:p>
    <w:p>
      <w:r>
        <w:t>Metrics provide objective visibility into testing progress and quality.</w:t>
      </w:r>
    </w:p>
    <w:tbl>
      <w:tblPr>
        <w:tblStyle w:val="TableGrid"/>
        <w:tblW w:type="auto" w:w="0"/>
        <w:tblLayout w:type="autofit"/>
        <w:tblLook w:firstColumn="1" w:firstRow="1" w:lastColumn="0" w:lastRow="0" w:noHBand="0" w:noVBand="1" w:val="04A0"/>
      </w:tblPr>
      <w:tblGrid>
        <w:gridCol w:w="2351"/>
        <w:gridCol w:w="2351"/>
        <w:gridCol w:w="2351"/>
        <w:gridCol w:w="2351"/>
      </w:tblGrid>
      <w:tr>
        <w:tc>
          <w:tcPr>
            <w:tcW w:type="dxa" w:w="2351"/>
            <w:shd w:fill="0C548A" w:val="clear"/>
          </w:tcPr>
          <w:p>
            <w:r>
              <w:rPr>
                <w:b/>
                <w:color w:val="FFFFFF"/>
                <w:sz w:val="20"/>
              </w:rPr>
              <w:t>Metric</w:t>
            </w:r>
          </w:p>
        </w:tc>
        <w:tc>
          <w:tcPr>
            <w:tcW w:type="dxa" w:w="2351"/>
            <w:shd w:fill="0C548A" w:val="clear"/>
          </w:tcPr>
          <w:p>
            <w:r>
              <w:rPr>
                <w:b/>
                <w:color w:val="FFFFFF"/>
                <w:sz w:val="20"/>
              </w:rPr>
              <w:t>Formula</w:t>
            </w:r>
          </w:p>
        </w:tc>
        <w:tc>
          <w:tcPr>
            <w:tcW w:type="dxa" w:w="2351"/>
            <w:shd w:fill="0C548A" w:val="clear"/>
          </w:tcPr>
          <w:p>
            <w:r>
              <w:rPr>
                <w:b/>
                <w:color w:val="FFFFFF"/>
                <w:sz w:val="20"/>
              </w:rPr>
              <w:t>Target</w:t>
            </w:r>
          </w:p>
        </w:tc>
        <w:tc>
          <w:tcPr>
            <w:tcW w:type="dxa" w:w="2351"/>
            <w:shd w:fill="0C548A" w:val="clear"/>
          </w:tcPr>
          <w:p>
            <w:r>
              <w:rPr>
                <w:b/>
                <w:color w:val="FFFFFF"/>
                <w:sz w:val="20"/>
              </w:rPr>
              <w:t>Reporting Frequency</w:t>
            </w:r>
          </w:p>
        </w:tc>
      </w:tr>
      <w:tr>
        <w:tc>
          <w:tcPr>
            <w:tcW w:type="dxa" w:w="2351"/>
          </w:tcPr>
          <w:p>
            <w:r>
              <w:rPr>
                <w:sz w:val="20"/>
              </w:rPr>
              <w:t>Test Case Pass Rate</w:t>
            </w:r>
          </w:p>
        </w:tc>
        <w:tc>
          <w:tcPr>
            <w:tcW w:type="dxa" w:w="2351"/>
          </w:tcPr>
          <w:p>
            <w:r>
              <w:rPr>
                <w:sz w:val="20"/>
              </w:rPr>
              <w:t>Passed / Total Executed * 100</w:t>
            </w:r>
          </w:p>
        </w:tc>
        <w:tc>
          <w:tcPr>
            <w:tcW w:type="dxa" w:w="2351"/>
          </w:tcPr>
          <w:p>
            <w:r>
              <w:rPr>
                <w:sz w:val="20"/>
              </w:rPr>
              <w:t>&gt;95%</w:t>
            </w:r>
          </w:p>
        </w:tc>
        <w:tc>
          <w:tcPr>
            <w:tcW w:type="dxa" w:w="2351"/>
          </w:tcPr>
          <w:p>
            <w:r>
              <w:rPr>
                <w:sz w:val="20"/>
              </w:rPr>
              <w:t>Daily</w:t>
            </w:r>
          </w:p>
        </w:tc>
      </w:tr>
      <w:tr>
        <w:tc>
          <w:tcPr>
            <w:tcW w:type="dxa" w:w="2351"/>
            <w:shd w:fill="F4F6FA" w:val="clear"/>
          </w:tcPr>
          <w:p>
            <w:r>
              <w:rPr>
                <w:sz w:val="20"/>
              </w:rPr>
              <w:t>Defect Density</w:t>
            </w:r>
          </w:p>
        </w:tc>
        <w:tc>
          <w:tcPr>
            <w:tcW w:type="dxa" w:w="2351"/>
            <w:shd w:fill="F4F6FA" w:val="clear"/>
          </w:tcPr>
          <w:p>
            <w:r>
              <w:rPr>
                <w:sz w:val="20"/>
              </w:rPr>
              <w:t>Defects / Mappings Tested</w:t>
            </w:r>
          </w:p>
        </w:tc>
        <w:tc>
          <w:tcPr>
            <w:tcW w:type="dxa" w:w="2351"/>
            <w:shd w:fill="F4F6FA" w:val="clear"/>
          </w:tcPr>
          <w:p>
            <w:r>
              <w:rPr>
                <w:sz w:val="20"/>
              </w:rPr>
              <w:t>&lt;0.5 per mapping</w:t>
            </w:r>
          </w:p>
        </w:tc>
        <w:tc>
          <w:tcPr>
            <w:tcW w:type="dxa" w:w="2351"/>
            <w:shd w:fill="F4F6FA" w:val="clear"/>
          </w:tcPr>
          <w:p>
            <w:r>
              <w:rPr>
                <w:sz w:val="20"/>
              </w:rPr>
              <w:t>Weekly</w:t>
            </w:r>
          </w:p>
        </w:tc>
      </w:tr>
      <w:tr>
        <w:tc>
          <w:tcPr>
            <w:tcW w:type="dxa" w:w="2351"/>
          </w:tcPr>
          <w:p>
            <w:r>
              <w:rPr>
                <w:sz w:val="20"/>
              </w:rPr>
              <w:t>Defect Closure Rate</w:t>
            </w:r>
          </w:p>
        </w:tc>
        <w:tc>
          <w:tcPr>
            <w:tcW w:type="dxa" w:w="2351"/>
          </w:tcPr>
          <w:p>
            <w:r>
              <w:rPr>
                <w:sz w:val="20"/>
              </w:rPr>
              <w:t>Closed / Total Defects * 100</w:t>
            </w:r>
          </w:p>
        </w:tc>
        <w:tc>
          <w:tcPr>
            <w:tcW w:type="dxa" w:w="2351"/>
          </w:tcPr>
          <w:p>
            <w:r>
              <w:rPr>
                <w:sz w:val="20"/>
              </w:rPr>
              <w:t>&gt;80% within sprint</w:t>
            </w:r>
          </w:p>
        </w:tc>
        <w:tc>
          <w:tcPr>
            <w:tcW w:type="dxa" w:w="2351"/>
          </w:tcPr>
          <w:p>
            <w:r>
              <w:rPr>
                <w:sz w:val="20"/>
              </w:rPr>
              <w:t>Weekly</w:t>
            </w:r>
          </w:p>
        </w:tc>
      </w:tr>
      <w:tr>
        <w:tc>
          <w:tcPr>
            <w:tcW w:type="dxa" w:w="2351"/>
            <w:shd w:fill="F4F6FA" w:val="clear"/>
          </w:tcPr>
          <w:p>
            <w:r>
              <w:rPr>
                <w:sz w:val="20"/>
              </w:rPr>
              <w:t>Test Coverage</w:t>
            </w:r>
          </w:p>
        </w:tc>
        <w:tc>
          <w:tcPr>
            <w:tcW w:type="dxa" w:w="2351"/>
            <w:shd w:fill="F4F6FA" w:val="clear"/>
          </w:tcPr>
          <w:p>
            <w:r>
              <w:rPr>
                <w:sz w:val="20"/>
              </w:rPr>
              <w:t>Mappings with test cases / Total migrated</w:t>
            </w:r>
          </w:p>
        </w:tc>
        <w:tc>
          <w:tcPr>
            <w:tcW w:type="dxa" w:w="2351"/>
            <w:shd w:fill="F4F6FA" w:val="clear"/>
          </w:tcPr>
          <w:p>
            <w:r>
              <w:rPr>
                <w:sz w:val="20"/>
              </w:rPr>
              <w:t>100%</w:t>
            </w:r>
          </w:p>
        </w:tc>
        <w:tc>
          <w:tcPr>
            <w:tcW w:type="dxa" w:w="2351"/>
            <w:shd w:fill="F4F6FA" w:val="clear"/>
          </w:tcPr>
          <w:p>
            <w:r>
              <w:rPr>
                <w:sz w:val="20"/>
              </w:rPr>
              <w:t>Per wave</w:t>
            </w:r>
          </w:p>
        </w:tc>
      </w:tr>
      <w:tr>
        <w:tc>
          <w:tcPr>
            <w:tcW w:type="dxa" w:w="2351"/>
          </w:tcPr>
          <w:p>
            <w:r>
              <w:rPr>
                <w:sz w:val="20"/>
              </w:rPr>
              <w:t>Regression Pass Rate</w:t>
            </w:r>
          </w:p>
        </w:tc>
        <w:tc>
          <w:tcPr>
            <w:tcW w:type="dxa" w:w="2351"/>
          </w:tcPr>
          <w:p>
            <w:r>
              <w:rPr>
                <w:sz w:val="20"/>
              </w:rPr>
              <w:t>Regression passed / Total regression</w:t>
            </w:r>
          </w:p>
        </w:tc>
        <w:tc>
          <w:tcPr>
            <w:tcW w:type="dxa" w:w="2351"/>
          </w:tcPr>
          <w:p>
            <w:r>
              <w:rPr>
                <w:sz w:val="20"/>
              </w:rPr>
              <w:t>100%</w:t>
            </w:r>
          </w:p>
        </w:tc>
        <w:tc>
          <w:tcPr>
            <w:tcW w:type="dxa" w:w="2351"/>
          </w:tcPr>
          <w:p>
            <w:r>
              <w:rPr>
                <w:sz w:val="20"/>
              </w:rPr>
              <w:t>Per deployment</w:t>
            </w:r>
          </w:p>
        </w:tc>
      </w:tr>
      <w:tr>
        <w:tc>
          <w:tcPr>
            <w:tcW w:type="dxa" w:w="2351"/>
            <w:shd w:fill="F4F6FA" w:val="clear"/>
          </w:tcPr>
          <w:p>
            <w:r>
              <w:rPr>
                <w:sz w:val="20"/>
              </w:rPr>
              <w:t>Performance Variance</w:t>
            </w:r>
          </w:p>
        </w:tc>
        <w:tc>
          <w:tcPr>
            <w:tcW w:type="dxa" w:w="2351"/>
            <w:shd w:fill="F4F6FA" w:val="clear"/>
          </w:tcPr>
          <w:p>
            <w:r>
              <w:rPr>
                <w:sz w:val="20"/>
              </w:rPr>
              <w:t>(IICS time - PC time) / PC time * 100</w:t>
            </w:r>
          </w:p>
        </w:tc>
        <w:tc>
          <w:tcPr>
            <w:tcW w:type="dxa" w:w="2351"/>
            <w:shd w:fill="F4F6FA" w:val="clear"/>
          </w:tcPr>
          <w:p>
            <w:r>
              <w:rPr>
                <w:sz w:val="20"/>
              </w:rPr>
              <w:t>&lt;10%</w:t>
            </w:r>
          </w:p>
        </w:tc>
        <w:tc>
          <w:tcPr>
            <w:tcW w:type="dxa" w:w="2351"/>
            <w:shd w:fill="F4F6FA" w:val="clear"/>
          </w:tcPr>
          <w:p>
            <w:r>
              <w:rPr>
                <w:sz w:val="20"/>
              </w:rPr>
              <w:t>Per perf test</w:t>
            </w:r>
          </w:p>
        </w:tc>
      </w:tr>
      <w:tr>
        <w:tc>
          <w:tcPr>
            <w:tcW w:type="dxa" w:w="2351"/>
          </w:tcPr>
          <w:p>
            <w:r>
              <w:rPr>
                <w:sz w:val="20"/>
              </w:rPr>
              <w:t>UAT Approval Rate</w:t>
            </w:r>
          </w:p>
        </w:tc>
        <w:tc>
          <w:tcPr>
            <w:tcW w:type="dxa" w:w="2351"/>
          </w:tcPr>
          <w:p>
            <w:r>
              <w:rPr>
                <w:sz w:val="20"/>
              </w:rPr>
              <w:t>Approved flows / Total UAT flows * 100</w:t>
            </w:r>
          </w:p>
        </w:tc>
        <w:tc>
          <w:tcPr>
            <w:tcW w:type="dxa" w:w="2351"/>
          </w:tcPr>
          <w:p>
            <w:r>
              <w:rPr>
                <w:sz w:val="20"/>
              </w:rPr>
              <w:t>100%</w:t>
            </w:r>
          </w:p>
        </w:tc>
        <w:tc>
          <w:tcPr>
            <w:tcW w:type="dxa" w:w="2351"/>
          </w:tcPr>
          <w:p>
            <w:r>
              <w:rPr>
                <w:sz w:val="20"/>
              </w:rPr>
              <w:t>Per UAT cycle</w:t>
            </w:r>
          </w:p>
        </w:tc>
      </w:tr>
    </w:tbl>
    <w:p/>
    <w:p>
      <w:pPr>
        <w:pStyle w:val="Heading2"/>
      </w:pPr>
      <w:r>
        <w:t>10.1 Test Dashboard Components</w:t>
      </w:r>
    </w:p>
    <w:p>
      <w:pPr>
        <w:pStyle w:val="ListBullet"/>
      </w:pPr>
      <w:r>
        <w:t>Test execution progress (burnup chart by wave)</w:t>
      </w:r>
    </w:p>
    <w:p>
      <w:pPr>
        <w:pStyle w:val="ListBullet"/>
      </w:pPr>
      <w:r>
        <w:t>Defect trend (opened vs closed over time)</w:t>
      </w:r>
    </w:p>
    <w:p>
      <w:pPr>
        <w:pStyle w:val="ListBullet"/>
      </w:pPr>
      <w:r>
        <w:t>Severity distribution pie chart</w:t>
      </w:r>
    </w:p>
    <w:p>
      <w:pPr>
        <w:pStyle w:val="ListBullet"/>
      </w:pPr>
      <w:r>
        <w:t>Pass rate trend line (target: monotonically increasing)</w:t>
      </w:r>
    </w:p>
    <w:p>
      <w:pPr>
        <w:pStyle w:val="ListBullet"/>
      </w:pPr>
      <w:r>
        <w:t>Coverage heatmap by business domain</w:t>
      </w:r>
    </w:p>
    <w:p>
      <w:r>
        <w:br w:type="page"/>
      </w:r>
    </w:p>
    <w:p>
      <w:pPr>
        <w:pStyle w:val="Heading1"/>
      </w:pPr>
      <w:r>
        <w:t>11. BFSI: Financial Data Reconciliation Testing</w:t>
      </w:r>
    </w:p>
    <w:p>
      <w:r>
        <w:t>Financial services organizations under SOX must demonstrate that migrated ETL produces identical outputs to the original PowerCenter implementation for all financial reporting data flows.</w:t>
      </w:r>
    </w:p>
    <w:p>
      <w:pPr>
        <w:pStyle w:val="Heading2"/>
      </w:pPr>
      <w:r>
        <w:t>11.1 SOX Testing Requirements</w:t>
      </w:r>
    </w:p>
    <w:p>
      <w:pPr>
        <w:pStyle w:val="ListBullet"/>
      </w:pPr>
      <w:r>
        <w:t>100% record-level reconciliation for GL, AP, AR, and Fixed Asset data flows</w:t>
      </w:r>
    </w:p>
    <w:p>
      <w:pPr>
        <w:pStyle w:val="ListBullet"/>
      </w:pPr>
      <w:r>
        <w:t>Zero tolerance for financial amount discrepancies (not even $0.01)</w:t>
      </w:r>
    </w:p>
    <w:p>
      <w:pPr>
        <w:pStyle w:val="ListBullet"/>
      </w:pPr>
      <w:r>
        <w:t>Audit trail of all test executions, results, and sign-offs</w:t>
      </w:r>
    </w:p>
    <w:p>
      <w:pPr>
        <w:pStyle w:val="ListBullet"/>
      </w:pPr>
      <w:r>
        <w:t>Independent verification by internal audit team</w:t>
      </w:r>
    </w:p>
    <w:p>
      <w:pPr>
        <w:pStyle w:val="ListBullet"/>
      </w:pPr>
      <w:r>
        <w:t>Parallel run for minimum 2 full reporting cycles (2 month-end closes)</w:t>
      </w:r>
    </w:p>
    <w:p>
      <w:pPr>
        <w:pStyle w:val="Heading2"/>
      </w:pPr>
      <w:r>
        <w:t>11.2 Financial Reconciliation Checklist</w:t>
      </w:r>
    </w:p>
    <w:tbl>
      <w:tblPr>
        <w:tblStyle w:val="TableGrid"/>
        <w:tblW w:type="auto" w:w="0"/>
        <w:tblLayout w:type="autofit"/>
        <w:tblLook w:firstColumn="1" w:firstRow="1" w:lastColumn="0" w:lastRow="0" w:noHBand="0" w:noVBand="1" w:val="04A0"/>
      </w:tblPr>
      <w:tblGrid>
        <w:gridCol w:w="2351"/>
        <w:gridCol w:w="2351"/>
        <w:gridCol w:w="2351"/>
        <w:gridCol w:w="2351"/>
      </w:tblGrid>
      <w:tr>
        <w:tc>
          <w:tcPr>
            <w:tcW w:type="dxa" w:w="2351"/>
            <w:shd w:fill="0C548A" w:val="clear"/>
          </w:tcPr>
          <w:p>
            <w:r>
              <w:rPr>
                <w:b/>
                <w:color w:val="FFFFFF"/>
                <w:sz w:val="20"/>
              </w:rPr>
              <w:t>Check</w:t>
            </w:r>
          </w:p>
        </w:tc>
        <w:tc>
          <w:tcPr>
            <w:tcW w:type="dxa" w:w="2351"/>
            <w:shd w:fill="0C548A" w:val="clear"/>
          </w:tcPr>
          <w:p>
            <w:r>
              <w:rPr>
                <w:b/>
                <w:color w:val="FFFFFF"/>
                <w:sz w:val="20"/>
              </w:rPr>
              <w:t>Method</w:t>
            </w:r>
          </w:p>
        </w:tc>
        <w:tc>
          <w:tcPr>
            <w:tcW w:type="dxa" w:w="2351"/>
            <w:shd w:fill="0C548A" w:val="clear"/>
          </w:tcPr>
          <w:p>
            <w:r>
              <w:rPr>
                <w:b/>
                <w:color w:val="FFFFFF"/>
                <w:sz w:val="20"/>
              </w:rPr>
              <w:t>Tolerance</w:t>
            </w:r>
          </w:p>
        </w:tc>
        <w:tc>
          <w:tcPr>
            <w:tcW w:type="dxa" w:w="2351"/>
            <w:shd w:fill="0C548A" w:val="clear"/>
          </w:tcPr>
          <w:p>
            <w:r>
              <w:rPr>
                <w:b/>
                <w:color w:val="FFFFFF"/>
                <w:sz w:val="20"/>
              </w:rPr>
              <w:t>Sign-Off By</w:t>
            </w:r>
          </w:p>
        </w:tc>
      </w:tr>
      <w:tr>
        <w:tc>
          <w:tcPr>
            <w:tcW w:type="dxa" w:w="2351"/>
          </w:tcPr>
          <w:p>
            <w:r>
              <w:rPr>
                <w:sz w:val="20"/>
              </w:rPr>
              <w:t>Row counts match</w:t>
            </w:r>
          </w:p>
        </w:tc>
        <w:tc>
          <w:tcPr>
            <w:tcW w:type="dxa" w:w="2351"/>
          </w:tcPr>
          <w:p>
            <w:r>
              <w:rPr>
                <w:sz w:val="20"/>
              </w:rPr>
              <w:t>COUNT(*) comparison</w:t>
            </w:r>
          </w:p>
        </w:tc>
        <w:tc>
          <w:tcPr>
            <w:tcW w:type="dxa" w:w="2351"/>
          </w:tcPr>
          <w:p>
            <w:r>
              <w:rPr>
                <w:sz w:val="20"/>
              </w:rPr>
              <w:t>0 difference</w:t>
            </w:r>
          </w:p>
        </w:tc>
        <w:tc>
          <w:tcPr>
            <w:tcW w:type="dxa" w:w="2351"/>
          </w:tcPr>
          <w:p>
            <w:r>
              <w:rPr>
                <w:sz w:val="20"/>
              </w:rPr>
              <w:t>QA Lead</w:t>
            </w:r>
          </w:p>
        </w:tc>
      </w:tr>
      <w:tr>
        <w:tc>
          <w:tcPr>
            <w:tcW w:type="dxa" w:w="2351"/>
            <w:shd w:fill="F4F6FA" w:val="clear"/>
          </w:tcPr>
          <w:p>
            <w:r>
              <w:rPr>
                <w:sz w:val="20"/>
              </w:rPr>
              <w:t>Dollar amounts match</w:t>
            </w:r>
          </w:p>
        </w:tc>
        <w:tc>
          <w:tcPr>
            <w:tcW w:type="dxa" w:w="2351"/>
            <w:shd w:fill="F4F6FA" w:val="clear"/>
          </w:tcPr>
          <w:p>
            <w:r>
              <w:rPr>
                <w:sz w:val="20"/>
              </w:rPr>
              <w:t>SUM comparison on all amount fields</w:t>
            </w:r>
          </w:p>
        </w:tc>
        <w:tc>
          <w:tcPr>
            <w:tcW w:type="dxa" w:w="2351"/>
            <w:shd w:fill="F4F6FA" w:val="clear"/>
          </w:tcPr>
          <w:p>
            <w:r>
              <w:rPr>
                <w:sz w:val="20"/>
              </w:rPr>
              <w:t>$0.00</w:t>
            </w:r>
          </w:p>
        </w:tc>
        <w:tc>
          <w:tcPr>
            <w:tcW w:type="dxa" w:w="2351"/>
            <w:shd w:fill="F4F6FA" w:val="clear"/>
          </w:tcPr>
          <w:p>
            <w:r>
              <w:rPr>
                <w:sz w:val="20"/>
              </w:rPr>
              <w:t>Finance Analyst</w:t>
            </w:r>
          </w:p>
        </w:tc>
      </w:tr>
      <w:tr>
        <w:tc>
          <w:tcPr>
            <w:tcW w:type="dxa" w:w="2351"/>
          </w:tcPr>
          <w:p>
            <w:r>
              <w:rPr>
                <w:sz w:val="20"/>
              </w:rPr>
              <w:t>Account balances match</w:t>
            </w:r>
          </w:p>
        </w:tc>
        <w:tc>
          <w:tcPr>
            <w:tcW w:type="dxa" w:w="2351"/>
          </w:tcPr>
          <w:p>
            <w:r>
              <w:rPr>
                <w:sz w:val="20"/>
              </w:rPr>
              <w:t>Group by account, compare balances</w:t>
            </w:r>
          </w:p>
        </w:tc>
        <w:tc>
          <w:tcPr>
            <w:tcW w:type="dxa" w:w="2351"/>
          </w:tcPr>
          <w:p>
            <w:r>
              <w:rPr>
                <w:sz w:val="20"/>
              </w:rPr>
              <w:t>$0.00</w:t>
            </w:r>
          </w:p>
        </w:tc>
        <w:tc>
          <w:tcPr>
            <w:tcW w:type="dxa" w:w="2351"/>
          </w:tcPr>
          <w:p>
            <w:r>
              <w:rPr>
                <w:sz w:val="20"/>
              </w:rPr>
              <w:t>Controller</w:t>
            </w:r>
          </w:p>
        </w:tc>
      </w:tr>
      <w:tr>
        <w:tc>
          <w:tcPr>
            <w:tcW w:type="dxa" w:w="2351"/>
            <w:shd w:fill="F4F6FA" w:val="clear"/>
          </w:tcPr>
          <w:p>
            <w:r>
              <w:rPr>
                <w:sz w:val="20"/>
              </w:rPr>
              <w:t>Journal entries complete</w:t>
            </w:r>
          </w:p>
        </w:tc>
        <w:tc>
          <w:tcPr>
            <w:tcW w:type="dxa" w:w="2351"/>
            <w:shd w:fill="F4F6FA" w:val="clear"/>
          </w:tcPr>
          <w:p>
            <w:r>
              <w:rPr>
                <w:sz w:val="20"/>
              </w:rPr>
              <w:t>Full outer join on JE number</w:t>
            </w:r>
          </w:p>
        </w:tc>
        <w:tc>
          <w:tcPr>
            <w:tcW w:type="dxa" w:w="2351"/>
            <w:shd w:fill="F4F6FA" w:val="clear"/>
          </w:tcPr>
          <w:p>
            <w:r>
              <w:rPr>
                <w:sz w:val="20"/>
              </w:rPr>
              <w:t>0 missing</w:t>
            </w:r>
          </w:p>
        </w:tc>
        <w:tc>
          <w:tcPr>
            <w:tcW w:type="dxa" w:w="2351"/>
            <w:shd w:fill="F4F6FA" w:val="clear"/>
          </w:tcPr>
          <w:p>
            <w:r>
              <w:rPr>
                <w:sz w:val="20"/>
              </w:rPr>
              <w:t>Internal Audit</w:t>
            </w:r>
          </w:p>
        </w:tc>
      </w:tr>
      <w:tr>
        <w:tc>
          <w:tcPr>
            <w:tcW w:type="dxa" w:w="2351"/>
          </w:tcPr>
          <w:p>
            <w:r>
              <w:rPr>
                <w:sz w:val="20"/>
              </w:rPr>
              <w:t>Date fields match</w:t>
            </w:r>
          </w:p>
        </w:tc>
        <w:tc>
          <w:tcPr>
            <w:tcW w:type="dxa" w:w="2351"/>
          </w:tcPr>
          <w:p>
            <w:r>
              <w:rPr>
                <w:sz w:val="20"/>
              </w:rPr>
              <w:t>Field-level comparison</w:t>
            </w:r>
          </w:p>
        </w:tc>
        <w:tc>
          <w:tcPr>
            <w:tcW w:type="dxa" w:w="2351"/>
          </w:tcPr>
          <w:p>
            <w:r>
              <w:rPr>
                <w:sz w:val="20"/>
              </w:rPr>
              <w:t>0 difference</w:t>
            </w:r>
          </w:p>
        </w:tc>
        <w:tc>
          <w:tcPr>
            <w:tcW w:type="dxa" w:w="2351"/>
          </w:tcPr>
          <w:p>
            <w:r>
              <w:rPr>
                <w:sz w:val="20"/>
              </w:rPr>
              <w:t>QA Lead</w:t>
            </w:r>
          </w:p>
        </w:tc>
      </w:tr>
    </w:tbl>
    <w:p/>
    <w:p>
      <w:pPr>
        <w:shd w:fill="FFEBEE" w:val="clear"/>
        <w:pBdr>
          <w:top w:val="single" w:sz="4" w:space="4" w:color="F44336"/>
          <w:left w:val="single" w:sz="12" w:space="4" w:color="F44336"/>
          <w:right w:val="single" w:sz="4" w:space="4" w:color="F44336"/>
        </w:pBdr>
        <w:spacing w:after="0"/>
        <w:ind w:left="432" w:right="432"/>
      </w:pPr>
      <w:r>
        <w:rPr>
          <w:b/>
          <w:color w:val="F44336"/>
          <w:sz w:val="20"/>
        </w:rPr>
        <w:t xml:space="preserve">  CRITICAL</w:t>
      </w:r>
    </w:p>
    <w:p>
      <w:pPr>
        <w:shd w:fill="FFEBEE" w:val="clear"/>
        <w:pBdr>
          <w:bottom w:val="single" w:sz="4" w:space="4" w:color="F44336"/>
          <w:left w:val="single" w:sz="12" w:space="4" w:color="F44336"/>
          <w:right w:val="single" w:sz="4" w:space="4" w:color="F44336"/>
        </w:pBdr>
        <w:spacing w:before="0"/>
        <w:ind w:left="432" w:right="432"/>
      </w:pPr>
      <w:r>
        <w:rPr>
          <w:color w:val="4B5563"/>
          <w:sz w:val="20"/>
        </w:rPr>
        <w:t xml:space="preserve">  BFSI SOX: ANY financial data discrepancy is a P1 defect regardless of amount. There is zero tolerance for financial reporting data in SOX-audited flows.</w:t>
      </w:r>
    </w:p>
    <w:p/>
    <w:p>
      <w:r>
        <w:br w:type="page"/>
      </w:r>
    </w:p>
    <w:p>
      <w:pPr>
        <w:pStyle w:val="Heading1"/>
      </w:pPr>
      <w:r>
        <w:t>12. HCLS: PHI Data Validation Requirements</w:t>
      </w:r>
    </w:p>
    <w:p>
      <w:r>
        <w:t>Healthcare organizations must ensure that Protected Health Information is correctly migrated while maintaining HIPAA compliance throughout the testing process.</w:t>
      </w:r>
    </w:p>
    <w:p>
      <w:pPr>
        <w:pStyle w:val="Heading2"/>
      </w:pPr>
      <w:r>
        <w:t>12.1 HIPAA Testing Requirements</w:t>
      </w:r>
    </w:p>
    <w:p>
      <w:pPr>
        <w:pStyle w:val="ListBullet"/>
      </w:pPr>
      <w:r>
        <w:t>PHI fields must be validated for completeness and accuracy (patient ID, DOB, diagnosis codes)</w:t>
      </w:r>
    </w:p>
    <w:p>
      <w:pPr>
        <w:pStyle w:val="ListBullet"/>
      </w:pPr>
      <w:r>
        <w:t>Test environments must use de-identified data (Safe Harbor or Expert Determination method)</w:t>
      </w:r>
    </w:p>
    <w:p>
      <w:pPr>
        <w:pStyle w:val="ListBullet"/>
      </w:pPr>
      <w:r>
        <w:t>Access to test results containing PHI limited to authorized personnel only</w:t>
      </w:r>
    </w:p>
    <w:p>
      <w:pPr>
        <w:pStyle w:val="ListBullet"/>
      </w:pPr>
      <w:r>
        <w:t>Audit logs of all test activities involving PHI must be retained for 6 years</w:t>
      </w:r>
    </w:p>
    <w:p>
      <w:pPr>
        <w:pStyle w:val="ListBullet"/>
      </w:pPr>
      <w:r>
        <w:t>Encryption validation: confirm TLS 1.2+ in transit, AES-256 at rest</w:t>
      </w:r>
    </w:p>
    <w:p>
      <w:pPr>
        <w:pStyle w:val="Heading2"/>
      </w:pPr>
      <w:r>
        <w:t>12.2 PHI Reconciliation Fields</w:t>
      </w:r>
    </w:p>
    <w:tbl>
      <w:tblPr>
        <w:tblStyle w:val="TableGrid"/>
        <w:tblW w:type="auto" w:w="0"/>
        <w:tblLayout w:type="autofit"/>
        <w:tblLook w:firstColumn="1" w:firstRow="1" w:lastColumn="0" w:lastRow="0" w:noHBand="0" w:noVBand="1" w:val="04A0"/>
      </w:tblPr>
      <w:tblGrid>
        <w:gridCol w:w="2351"/>
        <w:gridCol w:w="2351"/>
        <w:gridCol w:w="2351"/>
        <w:gridCol w:w="2351"/>
      </w:tblGrid>
      <w:tr>
        <w:tc>
          <w:tcPr>
            <w:tcW w:type="dxa" w:w="2351"/>
            <w:shd w:fill="0C548A" w:val="clear"/>
          </w:tcPr>
          <w:p>
            <w:r>
              <w:rPr>
                <w:b/>
                <w:color w:val="FFFFFF"/>
                <w:sz w:val="20"/>
              </w:rPr>
              <w:t>Field Category</w:t>
            </w:r>
          </w:p>
        </w:tc>
        <w:tc>
          <w:tcPr>
            <w:tcW w:type="dxa" w:w="2351"/>
            <w:shd w:fill="0C548A" w:val="clear"/>
          </w:tcPr>
          <w:p>
            <w:r>
              <w:rPr>
                <w:b/>
                <w:color w:val="FFFFFF"/>
                <w:sz w:val="20"/>
              </w:rPr>
              <w:t>Examples</w:t>
            </w:r>
          </w:p>
        </w:tc>
        <w:tc>
          <w:tcPr>
            <w:tcW w:type="dxa" w:w="2351"/>
            <w:shd w:fill="0C548A" w:val="clear"/>
          </w:tcPr>
          <w:p>
            <w:r>
              <w:rPr>
                <w:b/>
                <w:color w:val="FFFFFF"/>
                <w:sz w:val="20"/>
              </w:rPr>
              <w:t>Validation Method</w:t>
            </w:r>
          </w:p>
        </w:tc>
        <w:tc>
          <w:tcPr>
            <w:tcW w:type="dxa" w:w="2351"/>
            <w:shd w:fill="0C548A" w:val="clear"/>
          </w:tcPr>
          <w:p>
            <w:r>
              <w:rPr>
                <w:b/>
                <w:color w:val="FFFFFF"/>
                <w:sz w:val="20"/>
              </w:rPr>
              <w:t>Tolerance</w:t>
            </w:r>
          </w:p>
        </w:tc>
      </w:tr>
      <w:tr>
        <w:tc>
          <w:tcPr>
            <w:tcW w:type="dxa" w:w="2351"/>
          </w:tcPr>
          <w:p>
            <w:r>
              <w:rPr>
                <w:sz w:val="20"/>
              </w:rPr>
              <w:t>Patient Identifiers</w:t>
            </w:r>
          </w:p>
        </w:tc>
        <w:tc>
          <w:tcPr>
            <w:tcW w:type="dxa" w:w="2351"/>
          </w:tcPr>
          <w:p>
            <w:r>
              <w:rPr>
                <w:sz w:val="20"/>
              </w:rPr>
              <w:t>MRN, SSN, Name, DOB</w:t>
            </w:r>
          </w:p>
        </w:tc>
        <w:tc>
          <w:tcPr>
            <w:tcW w:type="dxa" w:w="2351"/>
          </w:tcPr>
          <w:p>
            <w:r>
              <w:rPr>
                <w:sz w:val="20"/>
              </w:rPr>
              <w:t>Exact match</w:t>
            </w:r>
          </w:p>
        </w:tc>
        <w:tc>
          <w:tcPr>
            <w:tcW w:type="dxa" w:w="2351"/>
          </w:tcPr>
          <w:p>
            <w:r>
              <w:rPr>
                <w:sz w:val="20"/>
              </w:rPr>
              <w:t>0 differences</w:t>
            </w:r>
          </w:p>
        </w:tc>
      </w:tr>
      <w:tr>
        <w:tc>
          <w:tcPr>
            <w:tcW w:type="dxa" w:w="2351"/>
            <w:shd w:fill="F4F6FA" w:val="clear"/>
          </w:tcPr>
          <w:p>
            <w:r>
              <w:rPr>
                <w:sz w:val="20"/>
              </w:rPr>
              <w:t>Clinical Data</w:t>
            </w:r>
          </w:p>
        </w:tc>
        <w:tc>
          <w:tcPr>
            <w:tcW w:type="dxa" w:w="2351"/>
            <w:shd w:fill="F4F6FA" w:val="clear"/>
          </w:tcPr>
          <w:p>
            <w:r>
              <w:rPr>
                <w:sz w:val="20"/>
              </w:rPr>
              <w:t>Diagnosis codes (ICD-10), procedure codes (CPT)</w:t>
            </w:r>
          </w:p>
        </w:tc>
        <w:tc>
          <w:tcPr>
            <w:tcW w:type="dxa" w:w="2351"/>
            <w:shd w:fill="F4F6FA" w:val="clear"/>
          </w:tcPr>
          <w:p>
            <w:r>
              <w:rPr>
                <w:sz w:val="20"/>
              </w:rPr>
              <w:t>Exact match</w:t>
            </w:r>
          </w:p>
        </w:tc>
        <w:tc>
          <w:tcPr>
            <w:tcW w:type="dxa" w:w="2351"/>
            <w:shd w:fill="F4F6FA" w:val="clear"/>
          </w:tcPr>
          <w:p>
            <w:r>
              <w:rPr>
                <w:sz w:val="20"/>
              </w:rPr>
              <w:t>0 differences</w:t>
            </w:r>
          </w:p>
        </w:tc>
      </w:tr>
      <w:tr>
        <w:tc>
          <w:tcPr>
            <w:tcW w:type="dxa" w:w="2351"/>
          </w:tcPr>
          <w:p>
            <w:r>
              <w:rPr>
                <w:sz w:val="20"/>
              </w:rPr>
              <w:t>Medication Data</w:t>
            </w:r>
          </w:p>
        </w:tc>
        <w:tc>
          <w:tcPr>
            <w:tcW w:type="dxa" w:w="2351"/>
          </w:tcPr>
          <w:p>
            <w:r>
              <w:rPr>
                <w:sz w:val="20"/>
              </w:rPr>
              <w:t>NDC codes, dosage, frequency</w:t>
            </w:r>
          </w:p>
        </w:tc>
        <w:tc>
          <w:tcPr>
            <w:tcW w:type="dxa" w:w="2351"/>
          </w:tcPr>
          <w:p>
            <w:r>
              <w:rPr>
                <w:sz w:val="20"/>
              </w:rPr>
              <w:t>Exact match</w:t>
            </w:r>
          </w:p>
        </w:tc>
        <w:tc>
          <w:tcPr>
            <w:tcW w:type="dxa" w:w="2351"/>
          </w:tcPr>
          <w:p>
            <w:r>
              <w:rPr>
                <w:sz w:val="20"/>
              </w:rPr>
              <w:t>0 differences</w:t>
            </w:r>
          </w:p>
        </w:tc>
      </w:tr>
      <w:tr>
        <w:tc>
          <w:tcPr>
            <w:tcW w:type="dxa" w:w="2351"/>
            <w:shd w:fill="F4F6FA" w:val="clear"/>
          </w:tcPr>
          <w:p>
            <w:r>
              <w:rPr>
                <w:sz w:val="20"/>
              </w:rPr>
              <w:t>Financial (claims)</w:t>
            </w:r>
          </w:p>
        </w:tc>
        <w:tc>
          <w:tcPr>
            <w:tcW w:type="dxa" w:w="2351"/>
            <w:shd w:fill="F4F6FA" w:val="clear"/>
          </w:tcPr>
          <w:p>
            <w:r>
              <w:rPr>
                <w:sz w:val="20"/>
              </w:rPr>
              <w:t>Claim amounts, payment amounts</w:t>
            </w:r>
          </w:p>
        </w:tc>
        <w:tc>
          <w:tcPr>
            <w:tcW w:type="dxa" w:w="2351"/>
            <w:shd w:fill="F4F6FA" w:val="clear"/>
          </w:tcPr>
          <w:p>
            <w:r>
              <w:rPr>
                <w:sz w:val="20"/>
              </w:rPr>
              <w:t>SUM comparison</w:t>
            </w:r>
          </w:p>
        </w:tc>
        <w:tc>
          <w:tcPr>
            <w:tcW w:type="dxa" w:w="2351"/>
            <w:shd w:fill="F4F6FA" w:val="clear"/>
          </w:tcPr>
          <w:p>
            <w:r>
              <w:rPr>
                <w:sz w:val="20"/>
              </w:rPr>
              <w:t>$0.00</w:t>
            </w:r>
          </w:p>
        </w:tc>
      </w:tr>
      <w:tr>
        <w:tc>
          <w:tcPr>
            <w:tcW w:type="dxa" w:w="2351"/>
          </w:tcPr>
          <w:p>
            <w:r>
              <w:rPr>
                <w:sz w:val="20"/>
              </w:rPr>
              <w:t>Dates</w:t>
            </w:r>
          </w:p>
        </w:tc>
        <w:tc>
          <w:tcPr>
            <w:tcW w:type="dxa" w:w="2351"/>
          </w:tcPr>
          <w:p>
            <w:r>
              <w:rPr>
                <w:sz w:val="20"/>
              </w:rPr>
              <w:t>Admission, discharge, service dates</w:t>
            </w:r>
          </w:p>
        </w:tc>
        <w:tc>
          <w:tcPr>
            <w:tcW w:type="dxa" w:w="2351"/>
          </w:tcPr>
          <w:p>
            <w:r>
              <w:rPr>
                <w:sz w:val="20"/>
              </w:rPr>
              <w:t>Exact match</w:t>
            </w:r>
          </w:p>
        </w:tc>
        <w:tc>
          <w:tcPr>
            <w:tcW w:type="dxa" w:w="2351"/>
          </w:tcPr>
          <w:p>
            <w:r>
              <w:rPr>
                <w:sz w:val="20"/>
              </w:rPr>
              <w:t>0 differences</w:t>
            </w:r>
          </w:p>
        </w:tc>
      </w:tr>
    </w:tbl>
    <w:p/>
    <w:p>
      <w:pPr>
        <w:shd w:fill="FFF3E0" w:val="clear"/>
        <w:pBdr>
          <w:top w:val="single" w:sz="4" w:space="4" w:color="FF9800"/>
          <w:left w:val="single" w:sz="12" w:space="4" w:color="FF9800"/>
          <w:right w:val="single" w:sz="4" w:space="4" w:color="FF9800"/>
        </w:pBdr>
        <w:spacing w:after="0"/>
        <w:ind w:left="432" w:right="432"/>
      </w:pPr>
      <w:r>
        <w:rPr>
          <w:b/>
          <w:color w:val="FF9800"/>
          <w:sz w:val="20"/>
        </w:rPr>
        <w:t xml:space="preserve">  WARNING</w:t>
      </w:r>
    </w:p>
    <w:p>
      <w:pPr>
        <w:shd w:fill="FFF3E0" w:val="clear"/>
        <w:pBdr>
          <w:bottom w:val="single" w:sz="4" w:space="4" w:color="FF9800"/>
          <w:left w:val="single" w:sz="12" w:space="4" w:color="FF9800"/>
          <w:right w:val="single" w:sz="4" w:space="4" w:color="FF9800"/>
        </w:pBdr>
        <w:spacing w:before="0"/>
        <w:ind w:left="432" w:right="432"/>
      </w:pPr>
      <w:r>
        <w:rPr>
          <w:color w:val="4B5563"/>
          <w:sz w:val="20"/>
        </w:rPr>
        <w:t xml:space="preserve">  HCLS HIPAA: All test defect reports must redact actual PHI values. Use surrogate keys or masked values in defect descriptions. Never paste real patient data into Jira tickets.</w:t>
      </w:r>
    </w:p>
    <w:p/>
    <w:p>
      <w:r>
        <w:br w:type="page"/>
      </w:r>
    </w:p>
    <w:p>
      <w:pPr>
        <w:pStyle w:val="Heading1"/>
      </w:pPr>
      <w:r>
        <w:t>Related Assets</w:t>
      </w:r>
    </w:p>
    <w:p>
      <w:r>
        <w:t>The following documents in the Mastech Digital Informatica Asset Library are related to this guide:</w:t>
      </w:r>
    </w:p>
    <w:tbl>
      <w:tblPr>
        <w:tblStyle w:val="TableGrid"/>
        <w:tblW w:type="auto" w:w="0"/>
        <w:tblLook w:firstColumn="1" w:firstRow="1" w:lastColumn="0" w:lastRow="0" w:noHBand="0" w:noVBand="1" w:val="04A0"/>
      </w:tblPr>
      <w:tblGrid>
        <w:gridCol w:w="4703"/>
        <w:gridCol w:w="4703"/>
      </w:tblGrid>
      <w:tr>
        <w:tc>
          <w:tcPr>
            <w:tcW w:type="dxa" w:w="4703"/>
            <w:shd w:fill="0C548A" w:val="clear"/>
          </w:tcPr>
          <w:p>
            <w:r>
              <w:rPr>
                <w:b/>
                <w:color w:val="FFFFFF"/>
                <w:sz w:val="20"/>
              </w:rPr>
              <w:t>Document</w:t>
            </w:r>
          </w:p>
        </w:tc>
        <w:tc>
          <w:tcPr>
            <w:tcW w:type="dxa" w:w="4703"/>
            <w:shd w:fill="0C548A" w:val="clear"/>
          </w:tcPr>
          <w:p>
            <w:r>
              <w:rPr>
                <w:b/>
                <w:color w:val="FFFFFF"/>
                <w:sz w:val="20"/>
              </w:rPr>
              <w:t>Category / Path</w:t>
            </w:r>
          </w:p>
        </w:tc>
      </w:tr>
      <w:tr>
        <w:tc>
          <w:tcPr>
            <w:tcW w:type="dxa" w:w="4703"/>
          </w:tcPr>
          <w:p>
            <w:r>
              <w:rPr>
                <w:sz w:val="20"/>
              </w:rPr>
              <w:t>#40 INFA Migration Readiness Assessment</w:t>
            </w:r>
          </w:p>
        </w:tc>
        <w:tc>
          <w:tcPr>
            <w:tcW w:type="dxa" w:w="4703"/>
          </w:tcPr>
          <w:p>
            <w:r>
              <w:rPr>
                <w:sz w:val="20"/>
              </w:rPr>
              <w:t>Migration_Library/Assessment/</w:t>
            </w:r>
          </w:p>
        </w:tc>
      </w:tr>
      <w:tr>
        <w:tc>
          <w:tcPr>
            <w:tcW w:type="dxa" w:w="4703"/>
            <w:shd w:fill="F4F6FA" w:val="clear"/>
          </w:tcPr>
          <w:p>
            <w:r>
              <w:rPr>
                <w:sz w:val="20"/>
              </w:rPr>
              <w:t>#41 INFA Inventory Complexity Analysis</w:t>
            </w:r>
          </w:p>
        </w:tc>
        <w:tc>
          <w:tcPr>
            <w:tcW w:type="dxa" w:w="4703"/>
            <w:shd w:fill="F4F6FA" w:val="clear"/>
          </w:tcPr>
          <w:p>
            <w:r>
              <w:rPr>
                <w:sz w:val="20"/>
              </w:rPr>
              <w:t>Migration_Library/Assessment/</w:t>
            </w:r>
          </w:p>
        </w:tc>
      </w:tr>
      <w:tr>
        <w:tc>
          <w:tcPr>
            <w:tcW w:type="dxa" w:w="4703"/>
          </w:tcPr>
          <w:p>
            <w:r>
              <w:rPr>
                <w:sz w:val="20"/>
              </w:rPr>
              <w:t>#43 INFA Data Reconciliation Framework</w:t>
            </w:r>
          </w:p>
        </w:tc>
        <w:tc>
          <w:tcPr>
            <w:tcW w:type="dxa" w:w="4703"/>
          </w:tcPr>
          <w:p>
            <w:r>
              <w:rPr>
                <w:sz w:val="20"/>
              </w:rPr>
              <w:t>Migration_Library/Testing/</w:t>
            </w:r>
          </w:p>
        </w:tc>
      </w:tr>
      <w:tr>
        <w:tc>
          <w:tcPr>
            <w:tcW w:type="dxa" w:w="4703"/>
            <w:shd w:fill="F4F6FA" w:val="clear"/>
          </w:tcPr>
          <w:p>
            <w:r>
              <w:rPr>
                <w:sz w:val="20"/>
              </w:rPr>
              <w:t>#10 INFA IICS Monitoring &amp; Observability</w:t>
            </w:r>
          </w:p>
        </w:tc>
        <w:tc>
          <w:tcPr>
            <w:tcW w:type="dxa" w:w="4703"/>
            <w:shd w:fill="F4F6FA" w:val="clear"/>
          </w:tcPr>
          <w:p>
            <w:r>
              <w:rPr>
                <w:sz w:val="20"/>
              </w:rPr>
              <w:t>Core_Library/Operations/</w:t>
            </w:r>
          </w:p>
        </w:tc>
      </w:tr>
    </w:tbl>
    <w:p/>
    <w:sectPr w:rsidR="00FC693F" w:rsidRPr="0006063C" w:rsidSect="00034616">
      <w:footerReference w:type="default" r:id="rId9"/>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999999"/>
        <w:sz w:val="16"/>
      </w:rPr>
      <w:t>© 2026 Mastech Digital | Informatica Platform Assets | Confidential</w:t>
    </w:r>
    <w:r>
      <w:rPr>
        <w:color w:val="999999"/>
        <w:sz w:val="16"/>
      </w:rPr>
      <w:t xml:space="preserve"> | Page </w:t>
    </w:r>
    <w:r>
      <w:fldChar w:fldCharType="begin"/>
    </w:r>
    <w:r>
      <w:instrText xml:space="preserve"> PAGE </w:instrText>
    </w:r>
    <w:r>
      <w:fldChar w:fldCharType="end"/>
    </w:r>
    <w:r>
      <w:rPr>
        <w:color w:val="999999"/>
        <w:sz w:val="16"/>
      </w:rPr>
      <w:t xml:space="preserve"> of </w:t>
    </w:r>
    <w:r>
      <w:fldChar w:fldCharType="begin"/>
    </w:r>
    <w:r>
      <w:instrText xml:space="preserve"> NUMPAGES </w:instrText>
    </w:r>
    <w:r>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0C548A"/>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0C548A"/>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0C548A"/>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