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153D64"/>
        </w:rPr>
        <w:t>MDM Data Trust Validation Framework (API + Python)</w:t>
      </w:r>
    </w:p>
    <w:p>
      <w:r>
        <w:rPr>
          <w:b/>
          <w:color w:val="FF6D00"/>
          <w:sz w:val="24"/>
        </w:rPr>
        <w:t>Mastech Digital — Informatica Platform Assets</w:t>
      </w:r>
    </w:p>
    <w:p/>
    <w:tbl>
      <w:tblPr>
        <w:tblStyle w:val="TableGrid"/>
        <w:tblW w:type="auto" w:w="0"/>
        <w:tblLook w:firstColumn="1" w:firstRow="1" w:lastColumn="0" w:lastRow="0" w:noHBand="0" w:noVBand="1" w:val="04A0"/>
      </w:tblPr>
      <w:tblGrid>
        <w:gridCol w:w="4320"/>
        <w:gridCol w:w="4320"/>
      </w:tblGrid>
      <w:tr>
        <w:tc>
          <w:tcPr>
            <w:tcW w:type="dxa" w:w="4320"/>
            <w:shd w:fill="E8E8E8" w:val="clear"/>
          </w:tcPr>
          <w:p>
            <w:r>
              <w:rPr>
                <w:b/>
                <w:sz w:val="20"/>
              </w:rPr>
              <w:t>Document</w:t>
            </w:r>
          </w:p>
        </w:tc>
        <w:tc>
          <w:tcPr>
            <w:tcW w:type="dxa" w:w="4320"/>
          </w:tcPr>
          <w:p>
            <w:r>
              <w:rPr>
                <w:sz w:val="20"/>
              </w:rPr>
              <w:t>MDM Data Trust Validation Framework (API + Python)</w:t>
            </w:r>
          </w:p>
        </w:tc>
      </w:tr>
      <w:tr>
        <w:tc>
          <w:tcPr>
            <w:tcW w:type="dxa" w:w="4320"/>
            <w:shd w:fill="E8E8E8" w:val="clear"/>
          </w:tcPr>
          <w:p>
            <w:r>
              <w:rPr>
                <w:b/>
                <w:sz w:val="20"/>
              </w:rPr>
              <w:t>Category</w:t>
            </w:r>
          </w:p>
        </w:tc>
        <w:tc>
          <w:tcPr>
            <w:tcW w:type="dxa" w:w="4320"/>
          </w:tcPr>
          <w:p>
            <w:r>
              <w:rPr>
                <w:sz w:val="20"/>
              </w:rPr>
              <w:t>Testing &amp; Validation</w:t>
            </w:r>
          </w:p>
        </w:tc>
      </w:tr>
      <w:tr>
        <w:tc>
          <w:tcPr>
            <w:tcW w:type="dxa" w:w="4320"/>
            <w:shd w:fill="E8E8E8" w:val="clear"/>
          </w:tcPr>
          <w:p>
            <w:r>
              <w:rPr>
                <w:b/>
                <w:sz w:val="20"/>
              </w:rPr>
              <w:t>Version</w:t>
            </w:r>
          </w:p>
        </w:tc>
        <w:tc>
          <w:tcPr>
            <w:tcW w:type="dxa" w:w="4320"/>
          </w:tcPr>
          <w:p>
            <w:r>
              <w:rPr>
                <w:sz w:val="20"/>
              </w:rPr>
              <w:t>1.0</w:t>
            </w:r>
          </w:p>
        </w:tc>
      </w:tr>
      <w:tr>
        <w:tc>
          <w:tcPr>
            <w:tcW w:type="dxa" w:w="4320"/>
            <w:shd w:fill="E8E8E8" w:val="clear"/>
          </w:tcPr>
          <w:p>
            <w:r>
              <w:rPr>
                <w:b/>
                <w:sz w:val="20"/>
              </w:rPr>
              <w:t>Last Updated</w:t>
            </w:r>
          </w:p>
        </w:tc>
        <w:tc>
          <w:tcPr>
            <w:tcW w:type="dxa" w:w="4320"/>
          </w:tcPr>
          <w:p>
            <w:r>
              <w:rPr>
                <w:sz w:val="20"/>
              </w:rPr>
              <w:t>February 2026</w:t>
            </w:r>
          </w:p>
        </w:tc>
      </w:tr>
      <w:tr>
        <w:tc>
          <w:tcPr>
            <w:tcW w:type="dxa" w:w="4320"/>
            <w:shd w:fill="E8E8E8" w:val="clear"/>
          </w:tcPr>
          <w:p>
            <w:r>
              <w:rPr>
                <w:b/>
                <w:sz w:val="20"/>
              </w:rPr>
              <w:t>Classification</w:t>
            </w:r>
          </w:p>
        </w:tc>
        <w:tc>
          <w:tcPr>
            <w:tcW w:type="dxa" w:w="4320"/>
          </w:tcPr>
          <w:p>
            <w:r>
              <w:rPr>
                <w:sz w:val="20"/>
              </w:rPr>
              <w:t>Internal – Mastech Digital</w:t>
            </w:r>
          </w:p>
        </w:tc>
      </w:tr>
    </w:tbl>
    <w:p/>
    <w:p>
      <w:pPr>
        <w:pStyle w:val="Heading1"/>
      </w:pPr>
      <w:r>
        <w:t>Executive Summary</w:t>
      </w:r>
    </w:p>
    <w:p>
      <w:r>
        <w:t>The MDM Data Trust Validation Framework is a Python-based data validation framework for end-to-end reconciliation and data quality assurance across upstream and downstream systems. It automates CDC validation, data parity checks, rule enforcement, exception handling, and trust metric generation to support release readiness and audit needs. The framework integrates with MDM APIs and database connections to provide comprehensive data trust scoring.</w:t>
      </w:r>
    </w:p>
    <w:p/>
    <w:p>
      <w:pPr>
        <w:pStyle w:val="Heading1"/>
      </w:pPr>
      <w:r>
        <w:t>Table of Contents</w:t>
      </w:r>
    </w:p>
    <w:p>
      <w:pPr>
        <w:pStyle w:val="ListNumber"/>
      </w:pPr>
      <w:r>
        <w:t>Framework Overview</w:t>
      </w:r>
    </w:p>
    <w:p>
      <w:pPr>
        <w:pStyle w:val="ListNumber"/>
      </w:pPr>
      <w:r>
        <w:t>Architecture &amp; Components</w:t>
      </w:r>
    </w:p>
    <w:p>
      <w:pPr>
        <w:pStyle w:val="ListNumber"/>
      </w:pPr>
      <w:r>
        <w:t>Installation &amp; Configuration</w:t>
      </w:r>
    </w:p>
    <w:p>
      <w:pPr>
        <w:pStyle w:val="ListNumber"/>
      </w:pPr>
      <w:r>
        <w:t>Validation Modules</w:t>
      </w:r>
    </w:p>
    <w:p>
      <w:pPr>
        <w:pStyle w:val="ListNumber"/>
      </w:pPr>
      <w:r>
        <w:t>CDC Validation Engine</w:t>
      </w:r>
    </w:p>
    <w:p>
      <w:pPr>
        <w:pStyle w:val="ListNumber"/>
      </w:pPr>
      <w:r>
        <w:t>Data Parity Checks</w:t>
      </w:r>
    </w:p>
    <w:p>
      <w:pPr>
        <w:pStyle w:val="ListNumber"/>
      </w:pPr>
      <w:r>
        <w:t>Rule Enforcement Engine</w:t>
      </w:r>
    </w:p>
    <w:p>
      <w:pPr>
        <w:pStyle w:val="ListNumber"/>
      </w:pPr>
      <w:r>
        <w:t>Trust Metric Generation</w:t>
      </w:r>
    </w:p>
    <w:p>
      <w:pPr>
        <w:pStyle w:val="ListNumber"/>
      </w:pPr>
      <w:r>
        <w:t>Exception Handling &amp; Reporting</w:t>
      </w:r>
    </w:p>
    <w:p>
      <w:pPr>
        <w:pStyle w:val="ListNumber"/>
      </w:pPr>
      <w:r>
        <w:t>CI/CD Integration</w:t>
      </w:r>
    </w:p>
    <w:p>
      <w:pPr>
        <w:pStyle w:val="ListNumber"/>
      </w:pPr>
      <w:r>
        <w:t>Operational Procedures</w:t>
      </w:r>
    </w:p>
    <w:p>
      <w:r>
        <w:br w:type="page"/>
      </w:r>
    </w:p>
    <w:p>
      <w:pPr>
        <w:pStyle w:val="Heading1"/>
      </w:pPr>
      <w:r>
        <w:t>1. Framework Overview</w:t>
      </w:r>
    </w:p>
    <w:p>
      <w:r>
        <w:t>The Data Trust Validation Framework provides automated, repeatable validation of master data across the entire data pipeline — from source system ingestion through MDM processing to downstream consumption. It ensures data completeness, accuracy, consistency, and timeliness through configurable validation rules and generates trust metrics for audit and compliance.</w:t>
      </w:r>
    </w:p>
    <w:tbl>
      <w:tblPr>
        <w:tblStyle w:val="TableGrid"/>
        <w:tblW w:type="auto" w:w="0"/>
        <w:tblLook w:firstColumn="1" w:firstRow="1" w:lastColumn="0" w:lastRow="0" w:noHBand="0" w:noVBand="1" w:val="04A0"/>
      </w:tblPr>
      <w:tblGrid>
        <w:gridCol w:w="2880"/>
        <w:gridCol w:w="2880"/>
        <w:gridCol w:w="2880"/>
      </w:tblGrid>
      <w:tr>
        <w:tc>
          <w:tcPr>
            <w:tcW w:type="dxa" w:w="2880"/>
            <w:shd w:fill="FF6D00" w:val="clear"/>
          </w:tcPr>
          <w:p>
            <w:r>
              <w:rPr>
                <w:b/>
                <w:color w:val="FFFFFF"/>
                <w:sz w:val="20"/>
              </w:rPr>
              <w:t>Validation Type</w:t>
            </w:r>
          </w:p>
        </w:tc>
        <w:tc>
          <w:tcPr>
            <w:tcW w:type="dxa" w:w="2880"/>
            <w:shd w:fill="FF6D00" w:val="clear"/>
          </w:tcPr>
          <w:p>
            <w:r>
              <w:rPr>
                <w:b/>
                <w:color w:val="FFFFFF"/>
                <w:sz w:val="20"/>
              </w:rPr>
              <w:t>Description</w:t>
            </w:r>
          </w:p>
        </w:tc>
        <w:tc>
          <w:tcPr>
            <w:tcW w:type="dxa" w:w="2880"/>
            <w:shd w:fill="FF6D00" w:val="clear"/>
          </w:tcPr>
          <w:p>
            <w:r>
              <w:rPr>
                <w:b/>
                <w:color w:val="FFFFFF"/>
                <w:sz w:val="20"/>
              </w:rPr>
              <w:t>Scope</w:t>
            </w:r>
          </w:p>
        </w:tc>
      </w:tr>
      <w:tr>
        <w:tc>
          <w:tcPr>
            <w:tcW w:type="dxa" w:w="2880"/>
          </w:tcPr>
          <w:p>
            <w:r>
              <w:rPr>
                <w:sz w:val="20"/>
              </w:rPr>
              <w:t>CDC Validation</w:t>
            </w:r>
          </w:p>
        </w:tc>
        <w:tc>
          <w:tcPr>
            <w:tcW w:type="dxa" w:w="2880"/>
          </w:tcPr>
          <w:p>
            <w:r>
              <w:rPr>
                <w:sz w:val="20"/>
              </w:rPr>
              <w:t>Verify change data capture completeness and accuracy</w:t>
            </w:r>
          </w:p>
        </w:tc>
        <w:tc>
          <w:tcPr>
            <w:tcW w:type="dxa" w:w="2880"/>
          </w:tcPr>
          <w:p>
            <w:r>
              <w:rPr>
                <w:sz w:val="20"/>
              </w:rPr>
              <w:t>Source → MDM</w:t>
            </w:r>
          </w:p>
        </w:tc>
      </w:tr>
      <w:tr>
        <w:tc>
          <w:tcPr>
            <w:tcW w:type="dxa" w:w="2880"/>
            <w:shd w:fill="F8F8F8" w:val="clear"/>
          </w:tcPr>
          <w:p>
            <w:r>
              <w:rPr>
                <w:sz w:val="20"/>
              </w:rPr>
              <w:t>Data Parity</w:t>
            </w:r>
          </w:p>
        </w:tc>
        <w:tc>
          <w:tcPr>
            <w:tcW w:type="dxa" w:w="2880"/>
            <w:shd w:fill="F8F8F8" w:val="clear"/>
          </w:tcPr>
          <w:p>
            <w:r>
              <w:rPr>
                <w:sz w:val="20"/>
              </w:rPr>
              <w:t>Cross-system record count and value comparison</w:t>
            </w:r>
          </w:p>
        </w:tc>
        <w:tc>
          <w:tcPr>
            <w:tcW w:type="dxa" w:w="2880"/>
            <w:shd w:fill="F8F8F8" w:val="clear"/>
          </w:tcPr>
          <w:p>
            <w:r>
              <w:rPr>
                <w:sz w:val="20"/>
              </w:rPr>
              <w:t>MDM ↔ Downstream</w:t>
            </w:r>
          </w:p>
        </w:tc>
      </w:tr>
      <w:tr>
        <w:tc>
          <w:tcPr>
            <w:tcW w:type="dxa" w:w="2880"/>
          </w:tcPr>
          <w:p>
            <w:r>
              <w:rPr>
                <w:sz w:val="20"/>
              </w:rPr>
              <w:t>Rule Enforcement</w:t>
            </w:r>
          </w:p>
        </w:tc>
        <w:tc>
          <w:tcPr>
            <w:tcW w:type="dxa" w:w="2880"/>
          </w:tcPr>
          <w:p>
            <w:r>
              <w:rPr>
                <w:sz w:val="20"/>
              </w:rPr>
              <w:t>Business rule and data quality rule validation</w:t>
            </w:r>
          </w:p>
        </w:tc>
        <w:tc>
          <w:tcPr>
            <w:tcW w:type="dxa" w:w="2880"/>
          </w:tcPr>
          <w:p>
            <w:r>
              <w:rPr>
                <w:sz w:val="20"/>
              </w:rPr>
              <w:t>MDM Records</w:t>
            </w:r>
          </w:p>
        </w:tc>
      </w:tr>
      <w:tr>
        <w:tc>
          <w:tcPr>
            <w:tcW w:type="dxa" w:w="2880"/>
            <w:shd w:fill="F8F8F8" w:val="clear"/>
          </w:tcPr>
          <w:p>
            <w:r>
              <w:rPr>
                <w:sz w:val="20"/>
              </w:rPr>
              <w:t>Trust Metrics</w:t>
            </w:r>
          </w:p>
        </w:tc>
        <w:tc>
          <w:tcPr>
            <w:tcW w:type="dxa" w:w="2880"/>
            <w:shd w:fill="F8F8F8" w:val="clear"/>
          </w:tcPr>
          <w:p>
            <w:r>
              <w:rPr>
                <w:sz w:val="20"/>
              </w:rPr>
              <w:t>Composite trust scores per entity/field/source</w:t>
            </w:r>
          </w:p>
        </w:tc>
        <w:tc>
          <w:tcPr>
            <w:tcW w:type="dxa" w:w="2880"/>
            <w:shd w:fill="F8F8F8" w:val="clear"/>
          </w:tcPr>
          <w:p>
            <w:r>
              <w:rPr>
                <w:sz w:val="20"/>
              </w:rPr>
              <w:t>MDM Trust Layer</w:t>
            </w:r>
          </w:p>
        </w:tc>
      </w:tr>
      <w:tr>
        <w:tc>
          <w:tcPr>
            <w:tcW w:type="dxa" w:w="2880"/>
          </w:tcPr>
          <w:p>
            <w:r>
              <w:rPr>
                <w:sz w:val="20"/>
              </w:rPr>
              <w:t>Reconciliation</w:t>
            </w:r>
          </w:p>
        </w:tc>
        <w:tc>
          <w:tcPr>
            <w:tcW w:type="dxa" w:w="2880"/>
          </w:tcPr>
          <w:p>
            <w:r>
              <w:rPr>
                <w:sz w:val="20"/>
              </w:rPr>
              <w:t>End-to-end data flow reconciliation</w:t>
            </w:r>
          </w:p>
        </w:tc>
        <w:tc>
          <w:tcPr>
            <w:tcW w:type="dxa" w:w="2880"/>
          </w:tcPr>
          <w:p>
            <w:r>
              <w:rPr>
                <w:sz w:val="20"/>
              </w:rPr>
              <w:t>Full Pipeline</w:t>
            </w:r>
          </w:p>
        </w:tc>
      </w:tr>
      <w:tr>
        <w:tc>
          <w:tcPr>
            <w:tcW w:type="dxa" w:w="2880"/>
            <w:shd w:fill="F8F8F8" w:val="clear"/>
          </w:tcPr>
          <w:p>
            <w:r>
              <w:rPr>
                <w:sz w:val="20"/>
              </w:rPr>
              <w:t>Exception Handling</w:t>
            </w:r>
          </w:p>
        </w:tc>
        <w:tc>
          <w:tcPr>
            <w:tcW w:type="dxa" w:w="2880"/>
            <w:shd w:fill="F8F8F8" w:val="clear"/>
          </w:tcPr>
          <w:p>
            <w:r>
              <w:rPr>
                <w:sz w:val="20"/>
              </w:rPr>
              <w:t>Automated detection and routing of data anomalies</w:t>
            </w:r>
          </w:p>
        </w:tc>
        <w:tc>
          <w:tcPr>
            <w:tcW w:type="dxa" w:w="2880"/>
            <w:shd w:fill="F8F8F8" w:val="clear"/>
          </w:tcPr>
          <w:p>
            <w:r>
              <w:rPr>
                <w:sz w:val="20"/>
              </w:rPr>
              <w:t>All Layers</w:t>
            </w:r>
          </w:p>
        </w:tc>
      </w:tr>
    </w:tbl>
    <w:p/>
    <w:p>
      <w:pPr>
        <w:pStyle w:val="Heading1"/>
      </w:pPr>
      <w:r>
        <w:t>2. Architecture &amp; Components</w:t>
      </w:r>
    </w:p>
    <w:p>
      <w:pPr>
        <w:pStyle w:val="NoSpacing"/>
        <w:ind w:left="720"/>
      </w:pPr>
      <w:r>
        <w:rPr>
          <w:rFonts w:ascii="Consolas" w:hAnsi="Consolas"/>
          <w:sz w:val="18"/>
        </w:rPr>
        <w:t>┌──────────────────────────────────────────────────────┐</w:t>
      </w:r>
    </w:p>
    <w:p>
      <w:pPr>
        <w:pStyle w:val="NoSpacing"/>
        <w:ind w:left="720"/>
      </w:pPr>
      <w:r>
        <w:rPr>
          <w:rFonts w:ascii="Consolas" w:hAnsi="Consolas"/>
          <w:sz w:val="18"/>
        </w:rPr>
        <w:t>│           MDM Data Trust Validation Framework         │</w:t>
      </w:r>
    </w:p>
    <w:p>
      <w:pPr>
        <w:pStyle w:val="NoSpacing"/>
        <w:ind w:left="720"/>
      </w:pPr>
      <w:r>
        <w:rPr>
          <w:rFonts w:ascii="Consolas" w:hAnsi="Consolas"/>
          <w:sz w:val="18"/>
        </w:rPr>
        <w:t>├──────────┬──────────┬──────────┬─────────────────────┤</w:t>
      </w:r>
    </w:p>
    <w:p>
      <w:pPr>
        <w:pStyle w:val="NoSpacing"/>
        <w:ind w:left="720"/>
      </w:pPr>
      <w:r>
        <w:rPr>
          <w:rFonts w:ascii="Consolas" w:hAnsi="Consolas"/>
          <w:sz w:val="18"/>
        </w:rPr>
        <w:t>│  CDC     │  Parity  │  Rules   │  Trust Metrics      │</w:t>
      </w:r>
    </w:p>
    <w:p>
      <w:pPr>
        <w:pStyle w:val="NoSpacing"/>
        <w:ind w:left="720"/>
      </w:pPr>
      <w:r>
        <w:rPr>
          <w:rFonts w:ascii="Consolas" w:hAnsi="Consolas"/>
          <w:sz w:val="18"/>
        </w:rPr>
        <w:t>│  Engine  │  Checker │  Engine  │  Generator          │</w:t>
      </w:r>
    </w:p>
    <w:p>
      <w:pPr>
        <w:pStyle w:val="NoSpacing"/>
        <w:ind w:left="720"/>
      </w:pPr>
      <w:r>
        <w:rPr>
          <w:rFonts w:ascii="Consolas" w:hAnsi="Consolas"/>
          <w:sz w:val="18"/>
        </w:rPr>
        <w:t>├──────────┴──────────┴──────────┴─────────────────────┤</w:t>
      </w:r>
    </w:p>
    <w:p>
      <w:pPr>
        <w:pStyle w:val="NoSpacing"/>
        <w:ind w:left="720"/>
      </w:pPr>
      <w:r>
        <w:rPr>
          <w:rFonts w:ascii="Consolas" w:hAnsi="Consolas"/>
          <w:sz w:val="18"/>
        </w:rPr>
        <w:t>│              Core Validation Library                   │</w:t>
      </w:r>
    </w:p>
    <w:p>
      <w:pPr>
        <w:pStyle w:val="NoSpacing"/>
        <w:ind w:left="720"/>
      </w:pPr>
      <w:r>
        <w:rPr>
          <w:rFonts w:ascii="Consolas" w:hAnsi="Consolas"/>
          <w:sz w:val="18"/>
        </w:rPr>
        <w:t>│  (connectors, comparators, reporters, config)         │</w:t>
      </w:r>
    </w:p>
    <w:p>
      <w:pPr>
        <w:pStyle w:val="NoSpacing"/>
        <w:ind w:left="720"/>
      </w:pPr>
      <w:r>
        <w:rPr>
          <w:rFonts w:ascii="Consolas" w:hAnsi="Consolas"/>
          <w:sz w:val="18"/>
        </w:rPr>
        <w:t>├──────────┬──────────┬──────────┬─────────────────────┤</w:t>
      </w:r>
    </w:p>
    <w:p>
      <w:pPr>
        <w:pStyle w:val="NoSpacing"/>
        <w:ind w:left="720"/>
      </w:pPr>
      <w:r>
        <w:rPr>
          <w:rFonts w:ascii="Consolas" w:hAnsi="Consolas"/>
          <w:sz w:val="18"/>
        </w:rPr>
        <w:t>│  MDM API │  Source  │  Target  │  Metadata           │</w:t>
      </w:r>
    </w:p>
    <w:p>
      <w:pPr>
        <w:pStyle w:val="NoSpacing"/>
        <w:ind w:left="720"/>
      </w:pPr>
      <w:r>
        <w:rPr>
          <w:rFonts w:ascii="Consolas" w:hAnsi="Consolas"/>
          <w:sz w:val="18"/>
        </w:rPr>
        <w:t>│  Client  │  DB Conn │  DB Conn │  Store              │</w:t>
      </w:r>
    </w:p>
    <w:p>
      <w:pPr>
        <w:pStyle w:val="NoSpacing"/>
        <w:ind w:left="720"/>
      </w:pPr>
      <w:r>
        <w:rPr>
          <w:rFonts w:ascii="Consolas" w:hAnsi="Consolas"/>
          <w:sz w:val="18"/>
        </w:rPr>
        <w:t>└──────────┴──────────┴──────────┴─────────────────────┘</w:t>
      </w:r>
    </w:p>
    <w:p/>
    <w:p>
      <w:pPr>
        <w:pStyle w:val="Heading2"/>
      </w:pPr>
      <w:r>
        <w:t>2.1 Technology Stack</w:t>
      </w:r>
    </w:p>
    <w:tbl>
      <w:tblPr>
        <w:tblStyle w:val="TableGrid"/>
        <w:tblW w:type="auto" w:w="0"/>
        <w:tblLook w:firstColumn="1" w:firstRow="1" w:lastColumn="0" w:lastRow="0" w:noHBand="0" w:noVBand="1" w:val="04A0"/>
      </w:tblPr>
      <w:tblGrid>
        <w:gridCol w:w="2880"/>
        <w:gridCol w:w="2880"/>
        <w:gridCol w:w="2880"/>
      </w:tblGrid>
      <w:tr>
        <w:tc>
          <w:tcPr>
            <w:tcW w:type="dxa" w:w="2880"/>
            <w:shd w:fill="FF6D00" w:val="clear"/>
          </w:tcPr>
          <w:p>
            <w:r>
              <w:rPr>
                <w:b/>
                <w:color w:val="FFFFFF"/>
                <w:sz w:val="20"/>
              </w:rPr>
              <w:t>Component</w:t>
            </w:r>
          </w:p>
        </w:tc>
        <w:tc>
          <w:tcPr>
            <w:tcW w:type="dxa" w:w="2880"/>
            <w:shd w:fill="FF6D00" w:val="clear"/>
          </w:tcPr>
          <w:p>
            <w:r>
              <w:rPr>
                <w:b/>
                <w:color w:val="FFFFFF"/>
                <w:sz w:val="20"/>
              </w:rPr>
              <w:t>Technology</w:t>
            </w:r>
          </w:p>
        </w:tc>
        <w:tc>
          <w:tcPr>
            <w:tcW w:type="dxa" w:w="2880"/>
            <w:shd w:fill="FF6D00" w:val="clear"/>
          </w:tcPr>
          <w:p>
            <w:r>
              <w:rPr>
                <w:b/>
                <w:color w:val="FFFFFF"/>
                <w:sz w:val="20"/>
              </w:rPr>
              <w:t>Purpose</w:t>
            </w:r>
          </w:p>
        </w:tc>
      </w:tr>
      <w:tr>
        <w:tc>
          <w:tcPr>
            <w:tcW w:type="dxa" w:w="2880"/>
          </w:tcPr>
          <w:p>
            <w:r>
              <w:rPr>
                <w:sz w:val="20"/>
              </w:rPr>
              <w:t>Language</w:t>
            </w:r>
          </w:p>
        </w:tc>
        <w:tc>
          <w:tcPr>
            <w:tcW w:type="dxa" w:w="2880"/>
          </w:tcPr>
          <w:p>
            <w:r>
              <w:rPr>
                <w:sz w:val="20"/>
              </w:rPr>
              <w:t>Python 3.10+</w:t>
            </w:r>
          </w:p>
        </w:tc>
        <w:tc>
          <w:tcPr>
            <w:tcW w:type="dxa" w:w="2880"/>
          </w:tcPr>
          <w:p>
            <w:r>
              <w:rPr>
                <w:sz w:val="20"/>
              </w:rPr>
              <w:t>Core framework</w:t>
            </w:r>
          </w:p>
        </w:tc>
      </w:tr>
      <w:tr>
        <w:tc>
          <w:tcPr>
            <w:tcW w:type="dxa" w:w="2880"/>
            <w:shd w:fill="F8F8F8" w:val="clear"/>
          </w:tcPr>
          <w:p>
            <w:r>
              <w:rPr>
                <w:sz w:val="20"/>
              </w:rPr>
              <w:t>HTTP Client</w:t>
            </w:r>
          </w:p>
        </w:tc>
        <w:tc>
          <w:tcPr>
            <w:tcW w:type="dxa" w:w="2880"/>
            <w:shd w:fill="F8F8F8" w:val="clear"/>
          </w:tcPr>
          <w:p>
            <w:r>
              <w:rPr>
                <w:sz w:val="20"/>
              </w:rPr>
              <w:t>httpx / requests</w:t>
            </w:r>
          </w:p>
        </w:tc>
        <w:tc>
          <w:tcPr>
            <w:tcW w:type="dxa" w:w="2880"/>
            <w:shd w:fill="F8F8F8" w:val="clear"/>
          </w:tcPr>
          <w:p>
            <w:r>
              <w:rPr>
                <w:sz w:val="20"/>
              </w:rPr>
              <w:t>MDM REST API calls</w:t>
            </w:r>
          </w:p>
        </w:tc>
      </w:tr>
      <w:tr>
        <w:tc>
          <w:tcPr>
            <w:tcW w:type="dxa" w:w="2880"/>
          </w:tcPr>
          <w:p>
            <w:r>
              <w:rPr>
                <w:sz w:val="20"/>
              </w:rPr>
              <w:t>Database</w:t>
            </w:r>
          </w:p>
        </w:tc>
        <w:tc>
          <w:tcPr>
            <w:tcW w:type="dxa" w:w="2880"/>
          </w:tcPr>
          <w:p>
            <w:r>
              <w:rPr>
                <w:sz w:val="20"/>
              </w:rPr>
              <w:t>SQLAlchemy + connectors</w:t>
            </w:r>
          </w:p>
        </w:tc>
        <w:tc>
          <w:tcPr>
            <w:tcW w:type="dxa" w:w="2880"/>
          </w:tcPr>
          <w:p>
            <w:r>
              <w:rPr>
                <w:sz w:val="20"/>
              </w:rPr>
              <w:t>Source/target DB access</w:t>
            </w:r>
          </w:p>
        </w:tc>
      </w:tr>
      <w:tr>
        <w:tc>
          <w:tcPr>
            <w:tcW w:type="dxa" w:w="2880"/>
            <w:shd w:fill="F8F8F8" w:val="clear"/>
          </w:tcPr>
          <w:p>
            <w:r>
              <w:rPr>
                <w:sz w:val="20"/>
              </w:rPr>
              <w:t>Validation</w:t>
            </w:r>
          </w:p>
        </w:tc>
        <w:tc>
          <w:tcPr>
            <w:tcW w:type="dxa" w:w="2880"/>
            <w:shd w:fill="F8F8F8" w:val="clear"/>
          </w:tcPr>
          <w:p>
            <w:r>
              <w:rPr>
                <w:sz w:val="20"/>
              </w:rPr>
              <w:t>Pydantic + Great Expectations</w:t>
            </w:r>
          </w:p>
        </w:tc>
        <w:tc>
          <w:tcPr>
            <w:tcW w:type="dxa" w:w="2880"/>
            <w:shd w:fill="F8F8F8" w:val="clear"/>
          </w:tcPr>
          <w:p>
            <w:r>
              <w:rPr>
                <w:sz w:val="20"/>
              </w:rPr>
              <w:t>Schema &amp; rule validation</w:t>
            </w:r>
          </w:p>
        </w:tc>
      </w:tr>
      <w:tr>
        <w:tc>
          <w:tcPr>
            <w:tcW w:type="dxa" w:w="2880"/>
          </w:tcPr>
          <w:p>
            <w:r>
              <w:rPr>
                <w:sz w:val="20"/>
              </w:rPr>
              <w:t>Reporting</w:t>
            </w:r>
          </w:p>
        </w:tc>
        <w:tc>
          <w:tcPr>
            <w:tcW w:type="dxa" w:w="2880"/>
          </w:tcPr>
          <w:p>
            <w:r>
              <w:rPr>
                <w:sz w:val="20"/>
              </w:rPr>
              <w:t>Jinja2 + pandas</w:t>
            </w:r>
          </w:p>
        </w:tc>
        <w:tc>
          <w:tcPr>
            <w:tcW w:type="dxa" w:w="2880"/>
          </w:tcPr>
          <w:p>
            <w:r>
              <w:rPr>
                <w:sz w:val="20"/>
              </w:rPr>
              <w:t>HTML/Excel report generation</w:t>
            </w:r>
          </w:p>
        </w:tc>
      </w:tr>
      <w:tr>
        <w:tc>
          <w:tcPr>
            <w:tcW w:type="dxa" w:w="2880"/>
            <w:shd w:fill="F8F8F8" w:val="clear"/>
          </w:tcPr>
          <w:p>
            <w:r>
              <w:rPr>
                <w:sz w:val="20"/>
              </w:rPr>
              <w:t>Scheduling</w:t>
            </w:r>
          </w:p>
        </w:tc>
        <w:tc>
          <w:tcPr>
            <w:tcW w:type="dxa" w:w="2880"/>
            <w:shd w:fill="F8F8F8" w:val="clear"/>
          </w:tcPr>
          <w:p>
            <w:r>
              <w:rPr>
                <w:sz w:val="20"/>
              </w:rPr>
              <w:t>APScheduler / cron</w:t>
            </w:r>
          </w:p>
        </w:tc>
        <w:tc>
          <w:tcPr>
            <w:tcW w:type="dxa" w:w="2880"/>
            <w:shd w:fill="F8F8F8" w:val="clear"/>
          </w:tcPr>
          <w:p>
            <w:r>
              <w:rPr>
                <w:sz w:val="20"/>
              </w:rPr>
              <w:t>Automated execution</w:t>
            </w:r>
          </w:p>
        </w:tc>
      </w:tr>
      <w:tr>
        <w:tc>
          <w:tcPr>
            <w:tcW w:type="dxa" w:w="2880"/>
          </w:tcPr>
          <w:p>
            <w:r>
              <w:rPr>
                <w:sz w:val="20"/>
              </w:rPr>
              <w:t>Config</w:t>
            </w:r>
          </w:p>
        </w:tc>
        <w:tc>
          <w:tcPr>
            <w:tcW w:type="dxa" w:w="2880"/>
          </w:tcPr>
          <w:p>
            <w:r>
              <w:rPr>
                <w:sz w:val="20"/>
              </w:rPr>
              <w:t>YAML + env vars</w:t>
            </w:r>
          </w:p>
        </w:tc>
        <w:tc>
          <w:tcPr>
            <w:tcW w:type="dxa" w:w="2880"/>
          </w:tcPr>
          <w:p>
            <w:r>
              <w:rPr>
                <w:sz w:val="20"/>
              </w:rPr>
              <w:t>Environment configuration</w:t>
            </w:r>
          </w:p>
        </w:tc>
      </w:tr>
    </w:tbl>
    <w:p/>
    <w:p>
      <w:pPr>
        <w:pStyle w:val="Heading1"/>
      </w:pPr>
      <w:r>
        <w:t>3. Installation &amp; Configuration</w:t>
      </w:r>
    </w:p>
    <w:p>
      <w:pPr>
        <w:pStyle w:val="NoSpacing"/>
        <w:ind w:left="720"/>
      </w:pPr>
      <w:r>
        <w:rPr>
          <w:rFonts w:ascii="Consolas" w:hAnsi="Consolas"/>
          <w:sz w:val="18"/>
        </w:rPr>
        <w:t># Clone and install</w:t>
      </w:r>
    </w:p>
    <w:p>
      <w:pPr>
        <w:pStyle w:val="NoSpacing"/>
        <w:ind w:left="720"/>
      </w:pPr>
      <w:r>
        <w:rPr>
          <w:rFonts w:ascii="Consolas" w:hAnsi="Consolas"/>
          <w:sz w:val="18"/>
        </w:rPr>
        <w:t>git clone https://repo.company.com/mdm-data-trust.git</w:t>
      </w:r>
    </w:p>
    <w:p>
      <w:pPr>
        <w:pStyle w:val="NoSpacing"/>
        <w:ind w:left="720"/>
      </w:pPr>
      <w:r>
        <w:rPr>
          <w:rFonts w:ascii="Consolas" w:hAnsi="Consolas"/>
          <w:sz w:val="18"/>
        </w:rPr>
        <w:t>cd mdm-data-trust</w:t>
      </w:r>
    </w:p>
    <w:p>
      <w:pPr>
        <w:pStyle w:val="NoSpacing"/>
        <w:ind w:left="720"/>
      </w:pPr>
      <w:r>
        <w:rPr>
          <w:rFonts w:ascii="Consolas" w:hAnsi="Consolas"/>
          <w:sz w:val="18"/>
        </w:rPr>
        <w:t>pip install -e .[dev]</w:t>
      </w:r>
    </w:p>
    <w:p>
      <w:pPr>
        <w:pStyle w:val="NoSpacing"/>
        <w:ind w:left="720"/>
      </w:pPr>
      <w:r>
        <w:rPr>
          <w:rFonts w:ascii="Consolas" w:hAnsi="Consolas"/>
          <w:sz w:val="18"/>
        </w:rPr>
      </w:r>
    </w:p>
    <w:p>
      <w:pPr>
        <w:pStyle w:val="NoSpacing"/>
        <w:ind w:left="720"/>
      </w:pPr>
      <w:r>
        <w:rPr>
          <w:rFonts w:ascii="Consolas" w:hAnsi="Consolas"/>
          <w:sz w:val="18"/>
        </w:rPr>
        <w:t># Configuration file: config/settings.yaml</w:t>
      </w:r>
    </w:p>
    <w:p>
      <w:pPr>
        <w:pStyle w:val="NoSpacing"/>
        <w:ind w:left="720"/>
      </w:pPr>
      <w:r>
        <w:rPr>
          <w:rFonts w:ascii="Consolas" w:hAnsi="Consolas"/>
          <w:sz w:val="18"/>
        </w:rPr>
        <w:t>mdm:</w:t>
      </w:r>
    </w:p>
    <w:p>
      <w:pPr>
        <w:pStyle w:val="NoSpacing"/>
        <w:ind w:left="720"/>
      </w:pPr>
      <w:r>
        <w:rPr>
          <w:rFonts w:ascii="Consolas" w:hAnsi="Consolas"/>
          <w:sz w:val="18"/>
        </w:rPr>
        <w:t xml:space="preserve">  base_url: https://mdm-qa.company.com/api/v1</w:t>
      </w:r>
    </w:p>
    <w:p>
      <w:pPr>
        <w:pStyle w:val="NoSpacing"/>
        <w:ind w:left="720"/>
      </w:pPr>
      <w:r>
        <w:rPr>
          <w:rFonts w:ascii="Consolas" w:hAnsi="Consolas"/>
          <w:sz w:val="18"/>
        </w:rPr>
        <w:t xml:space="preserve">  auth_url: https://dm-qa.informaticacloud.com/identity-service</w:t>
      </w:r>
    </w:p>
    <w:p>
      <w:pPr>
        <w:pStyle w:val="NoSpacing"/>
        <w:ind w:left="720"/>
      </w:pPr>
      <w:r>
        <w:rPr>
          <w:rFonts w:ascii="Consolas" w:hAnsi="Consolas"/>
          <w:sz w:val="18"/>
        </w:rPr>
        <w:t xml:space="preserve">  username: ${MDM_USERNAME}</w:t>
      </w:r>
    </w:p>
    <w:p>
      <w:pPr>
        <w:pStyle w:val="NoSpacing"/>
        <w:ind w:left="720"/>
      </w:pPr>
      <w:r>
        <w:rPr>
          <w:rFonts w:ascii="Consolas" w:hAnsi="Consolas"/>
          <w:sz w:val="18"/>
        </w:rPr>
        <w:t xml:space="preserve">  password: ${MDM_PASSWORD}</w:t>
      </w:r>
    </w:p>
    <w:p>
      <w:pPr>
        <w:pStyle w:val="NoSpacing"/>
        <w:ind w:left="720"/>
      </w:pPr>
      <w:r>
        <w:rPr>
          <w:rFonts w:ascii="Consolas" w:hAnsi="Consolas"/>
          <w:sz w:val="18"/>
        </w:rPr>
      </w:r>
    </w:p>
    <w:p>
      <w:pPr>
        <w:pStyle w:val="NoSpacing"/>
        <w:ind w:left="720"/>
      </w:pPr>
      <w:r>
        <w:rPr>
          <w:rFonts w:ascii="Consolas" w:hAnsi="Consolas"/>
          <w:sz w:val="18"/>
        </w:rPr>
        <w:t>sources:</w:t>
      </w:r>
    </w:p>
    <w:p>
      <w:pPr>
        <w:pStyle w:val="NoSpacing"/>
        <w:ind w:left="720"/>
      </w:pPr>
      <w:r>
        <w:rPr>
          <w:rFonts w:ascii="Consolas" w:hAnsi="Consolas"/>
          <w:sz w:val="18"/>
        </w:rPr>
        <w:t xml:space="preserve">  crm_db:</w:t>
      </w:r>
    </w:p>
    <w:p>
      <w:pPr>
        <w:pStyle w:val="NoSpacing"/>
        <w:ind w:left="720"/>
      </w:pPr>
      <w:r>
        <w:rPr>
          <w:rFonts w:ascii="Consolas" w:hAnsi="Consolas"/>
          <w:sz w:val="18"/>
        </w:rPr>
        <w:t xml:space="preserve">    type: oracle</w:t>
      </w:r>
    </w:p>
    <w:p>
      <w:pPr>
        <w:pStyle w:val="NoSpacing"/>
        <w:ind w:left="720"/>
      </w:pPr>
      <w:r>
        <w:rPr>
          <w:rFonts w:ascii="Consolas" w:hAnsi="Consolas"/>
          <w:sz w:val="18"/>
        </w:rPr>
        <w:t xml:space="preserve">    connection_string: ${CRM_DB_CONN}</w:t>
      </w:r>
    </w:p>
    <w:p>
      <w:pPr>
        <w:pStyle w:val="NoSpacing"/>
        <w:ind w:left="720"/>
      </w:pPr>
      <w:r>
        <w:rPr>
          <w:rFonts w:ascii="Consolas" w:hAnsi="Consolas"/>
          <w:sz w:val="18"/>
        </w:rPr>
        <w:t xml:space="preserve">  erp_db:</w:t>
      </w:r>
    </w:p>
    <w:p>
      <w:pPr>
        <w:pStyle w:val="NoSpacing"/>
        <w:ind w:left="720"/>
      </w:pPr>
      <w:r>
        <w:rPr>
          <w:rFonts w:ascii="Consolas" w:hAnsi="Consolas"/>
          <w:sz w:val="18"/>
        </w:rPr>
        <w:t xml:space="preserve">    type: sqlserver</w:t>
      </w:r>
    </w:p>
    <w:p>
      <w:pPr>
        <w:pStyle w:val="NoSpacing"/>
        <w:ind w:left="720"/>
      </w:pPr>
      <w:r>
        <w:rPr>
          <w:rFonts w:ascii="Consolas" w:hAnsi="Consolas"/>
          <w:sz w:val="18"/>
        </w:rPr>
        <w:t xml:space="preserve">    connection_string: ${ERP_DB_CONN}</w:t>
      </w:r>
    </w:p>
    <w:p>
      <w:pPr>
        <w:pStyle w:val="NoSpacing"/>
        <w:ind w:left="720"/>
      </w:pPr>
      <w:r>
        <w:rPr>
          <w:rFonts w:ascii="Consolas" w:hAnsi="Consolas"/>
          <w:sz w:val="18"/>
        </w:rPr>
      </w:r>
    </w:p>
    <w:p>
      <w:pPr>
        <w:pStyle w:val="NoSpacing"/>
        <w:ind w:left="720"/>
      </w:pPr>
      <w:r>
        <w:rPr>
          <w:rFonts w:ascii="Consolas" w:hAnsi="Consolas"/>
          <w:sz w:val="18"/>
        </w:rPr>
        <w:t>targets:</w:t>
      </w:r>
    </w:p>
    <w:p>
      <w:pPr>
        <w:pStyle w:val="NoSpacing"/>
        <w:ind w:left="720"/>
      </w:pPr>
      <w:r>
        <w:rPr>
          <w:rFonts w:ascii="Consolas" w:hAnsi="Consolas"/>
          <w:sz w:val="18"/>
        </w:rPr>
        <w:t xml:space="preserve">  data_warehouse:</w:t>
      </w:r>
    </w:p>
    <w:p>
      <w:pPr>
        <w:pStyle w:val="NoSpacing"/>
        <w:ind w:left="720"/>
      </w:pPr>
      <w:r>
        <w:rPr>
          <w:rFonts w:ascii="Consolas" w:hAnsi="Consolas"/>
          <w:sz w:val="18"/>
        </w:rPr>
        <w:t xml:space="preserve">    type: snowflake</w:t>
      </w:r>
    </w:p>
    <w:p>
      <w:pPr>
        <w:pStyle w:val="NoSpacing"/>
        <w:ind w:left="720"/>
      </w:pPr>
      <w:r>
        <w:rPr>
          <w:rFonts w:ascii="Consolas" w:hAnsi="Consolas"/>
          <w:sz w:val="18"/>
        </w:rPr>
        <w:t xml:space="preserve">    connection_string: ${DW_CONN}</w:t>
      </w:r>
    </w:p>
    <w:p>
      <w:pPr>
        <w:pStyle w:val="NoSpacing"/>
        <w:ind w:left="720"/>
      </w:pPr>
      <w:r>
        <w:rPr>
          <w:rFonts w:ascii="Consolas" w:hAnsi="Consolas"/>
          <w:sz w:val="18"/>
        </w:rPr>
      </w:r>
    </w:p>
    <w:p>
      <w:pPr>
        <w:pStyle w:val="NoSpacing"/>
        <w:ind w:left="720"/>
      </w:pPr>
      <w:r>
        <w:rPr>
          <w:rFonts w:ascii="Consolas" w:hAnsi="Consolas"/>
          <w:sz w:val="18"/>
        </w:rPr>
        <w:t>thresholds:</w:t>
      </w:r>
    </w:p>
    <w:p>
      <w:pPr>
        <w:pStyle w:val="NoSpacing"/>
        <w:ind w:left="720"/>
      </w:pPr>
      <w:r>
        <w:rPr>
          <w:rFonts w:ascii="Consolas" w:hAnsi="Consolas"/>
          <w:sz w:val="18"/>
        </w:rPr>
        <w:t xml:space="preserve">  record_count_variance: 0.01</w:t>
      </w:r>
    </w:p>
    <w:p>
      <w:pPr>
        <w:pStyle w:val="NoSpacing"/>
        <w:ind w:left="720"/>
      </w:pPr>
      <w:r>
        <w:rPr>
          <w:rFonts w:ascii="Consolas" w:hAnsi="Consolas"/>
          <w:sz w:val="18"/>
        </w:rPr>
        <w:t xml:space="preserve">  field_accuracy: 0.999</w:t>
      </w:r>
    </w:p>
    <w:p>
      <w:pPr>
        <w:pStyle w:val="NoSpacing"/>
        <w:ind w:left="720"/>
      </w:pPr>
      <w:r>
        <w:rPr>
          <w:rFonts w:ascii="Consolas" w:hAnsi="Consolas"/>
          <w:sz w:val="18"/>
        </w:rPr>
        <w:t xml:space="preserve">  cdc_latency_minutes: 15</w:t>
      </w:r>
    </w:p>
    <w:p>
      <w:pPr>
        <w:pStyle w:val="NoSpacing"/>
        <w:ind w:left="720"/>
      </w:pPr>
      <w:r>
        <w:rPr>
          <w:rFonts w:ascii="Consolas" w:hAnsi="Consolas"/>
          <w:sz w:val="18"/>
        </w:rPr>
        <w:t xml:space="preserve">  trust_score_minimum: 0.85</w:t>
      </w:r>
    </w:p>
    <w:p/>
    <w:p>
      <w:pPr>
        <w:pStyle w:val="Heading1"/>
      </w:pPr>
      <w:r>
        <w:t>4. Validation Modules</w:t>
      </w:r>
    </w:p>
    <w:p>
      <w:pPr>
        <w:pStyle w:val="Heading2"/>
      </w:pPr>
      <w:r>
        <w:t>4.1 Module Overview</w:t>
      </w:r>
    </w:p>
    <w:p>
      <w:pPr>
        <w:pStyle w:val="NoSpacing"/>
        <w:ind w:left="720"/>
      </w:pPr>
      <w:r>
        <w:rPr>
          <w:rFonts w:ascii="Consolas" w:hAnsi="Consolas"/>
          <w:sz w:val="18"/>
        </w:rPr>
        <w:t>mdm_data_trust/</w:t>
      </w:r>
    </w:p>
    <w:p>
      <w:pPr>
        <w:pStyle w:val="NoSpacing"/>
        <w:ind w:left="720"/>
      </w:pPr>
      <w:r>
        <w:rPr>
          <w:rFonts w:ascii="Consolas" w:hAnsi="Consolas"/>
          <w:sz w:val="18"/>
        </w:rPr>
        <w:t>├── __init__.py</w:t>
      </w:r>
    </w:p>
    <w:p>
      <w:pPr>
        <w:pStyle w:val="NoSpacing"/>
        <w:ind w:left="720"/>
      </w:pPr>
      <w:r>
        <w:rPr>
          <w:rFonts w:ascii="Consolas" w:hAnsi="Consolas"/>
          <w:sz w:val="18"/>
        </w:rPr>
        <w:t>├── config/</w:t>
      </w:r>
    </w:p>
    <w:p>
      <w:pPr>
        <w:pStyle w:val="NoSpacing"/>
        <w:ind w:left="720"/>
      </w:pPr>
      <w:r>
        <w:rPr>
          <w:rFonts w:ascii="Consolas" w:hAnsi="Consolas"/>
          <w:sz w:val="18"/>
        </w:rPr>
        <w:t>│   ├── settings.yaml</w:t>
      </w:r>
    </w:p>
    <w:p>
      <w:pPr>
        <w:pStyle w:val="NoSpacing"/>
        <w:ind w:left="720"/>
      </w:pPr>
      <w:r>
        <w:rPr>
          <w:rFonts w:ascii="Consolas" w:hAnsi="Consolas"/>
          <w:sz w:val="18"/>
        </w:rPr>
        <w:t>│   └── rules/                  # Validation rule definitions</w:t>
      </w:r>
    </w:p>
    <w:p>
      <w:pPr>
        <w:pStyle w:val="NoSpacing"/>
        <w:ind w:left="720"/>
      </w:pPr>
      <w:r>
        <w:rPr>
          <w:rFonts w:ascii="Consolas" w:hAnsi="Consolas"/>
          <w:sz w:val="18"/>
        </w:rPr>
        <w:t>│       ├── person_rules.yaml</w:t>
      </w:r>
    </w:p>
    <w:p>
      <w:pPr>
        <w:pStyle w:val="NoSpacing"/>
        <w:ind w:left="720"/>
      </w:pPr>
      <w:r>
        <w:rPr>
          <w:rFonts w:ascii="Consolas" w:hAnsi="Consolas"/>
          <w:sz w:val="18"/>
        </w:rPr>
        <w:t>│       ├── org_rules.yaml</w:t>
      </w:r>
    </w:p>
    <w:p>
      <w:pPr>
        <w:pStyle w:val="NoSpacing"/>
        <w:ind w:left="720"/>
      </w:pPr>
      <w:r>
        <w:rPr>
          <w:rFonts w:ascii="Consolas" w:hAnsi="Consolas"/>
          <w:sz w:val="18"/>
        </w:rPr>
        <w:t>│       └── address_rules.yaml</w:t>
      </w:r>
    </w:p>
    <w:p>
      <w:pPr>
        <w:pStyle w:val="NoSpacing"/>
        <w:ind w:left="720"/>
      </w:pPr>
      <w:r>
        <w:rPr>
          <w:rFonts w:ascii="Consolas" w:hAnsi="Consolas"/>
          <w:sz w:val="18"/>
        </w:rPr>
        <w:t>├── core/</w:t>
      </w:r>
    </w:p>
    <w:p>
      <w:pPr>
        <w:pStyle w:val="NoSpacing"/>
        <w:ind w:left="720"/>
      </w:pPr>
      <w:r>
        <w:rPr>
          <w:rFonts w:ascii="Consolas" w:hAnsi="Consolas"/>
          <w:sz w:val="18"/>
        </w:rPr>
        <w:t>│   ├── connectors.py           # DB and API connectors</w:t>
      </w:r>
    </w:p>
    <w:p>
      <w:pPr>
        <w:pStyle w:val="NoSpacing"/>
        <w:ind w:left="720"/>
      </w:pPr>
      <w:r>
        <w:rPr>
          <w:rFonts w:ascii="Consolas" w:hAnsi="Consolas"/>
          <w:sz w:val="18"/>
        </w:rPr>
        <w:t>│   ├── comparators.py          # Data comparison logic</w:t>
      </w:r>
    </w:p>
    <w:p>
      <w:pPr>
        <w:pStyle w:val="NoSpacing"/>
        <w:ind w:left="720"/>
      </w:pPr>
      <w:r>
        <w:rPr>
          <w:rFonts w:ascii="Consolas" w:hAnsi="Consolas"/>
          <w:sz w:val="18"/>
        </w:rPr>
        <w:t>│   ├── reporters.py            # Report generation</w:t>
      </w:r>
    </w:p>
    <w:p>
      <w:pPr>
        <w:pStyle w:val="NoSpacing"/>
        <w:ind w:left="720"/>
      </w:pPr>
      <w:r>
        <w:rPr>
          <w:rFonts w:ascii="Consolas" w:hAnsi="Consolas"/>
          <w:sz w:val="18"/>
        </w:rPr>
        <w:t>│   └── metrics.py              # Trust metric calculations</w:t>
      </w:r>
    </w:p>
    <w:p>
      <w:pPr>
        <w:pStyle w:val="NoSpacing"/>
        <w:ind w:left="720"/>
      </w:pPr>
      <w:r>
        <w:rPr>
          <w:rFonts w:ascii="Consolas" w:hAnsi="Consolas"/>
          <w:sz w:val="18"/>
        </w:rPr>
        <w:t>├── validators/</w:t>
      </w:r>
    </w:p>
    <w:p>
      <w:pPr>
        <w:pStyle w:val="NoSpacing"/>
        <w:ind w:left="720"/>
      </w:pPr>
      <w:r>
        <w:rPr>
          <w:rFonts w:ascii="Consolas" w:hAnsi="Consolas"/>
          <w:sz w:val="18"/>
        </w:rPr>
        <w:t>│   ├── cdc_validator.py        # CDC validation engine</w:t>
      </w:r>
    </w:p>
    <w:p>
      <w:pPr>
        <w:pStyle w:val="NoSpacing"/>
        <w:ind w:left="720"/>
      </w:pPr>
      <w:r>
        <w:rPr>
          <w:rFonts w:ascii="Consolas" w:hAnsi="Consolas"/>
          <w:sz w:val="18"/>
        </w:rPr>
        <w:t>│   ├── parity_checker.py       # Data parity checks</w:t>
      </w:r>
    </w:p>
    <w:p>
      <w:pPr>
        <w:pStyle w:val="NoSpacing"/>
        <w:ind w:left="720"/>
      </w:pPr>
      <w:r>
        <w:rPr>
          <w:rFonts w:ascii="Consolas" w:hAnsi="Consolas"/>
          <w:sz w:val="18"/>
        </w:rPr>
        <w:t>│   ├── rule_enforcer.py        # Business rule enforcement</w:t>
      </w:r>
    </w:p>
    <w:p>
      <w:pPr>
        <w:pStyle w:val="NoSpacing"/>
        <w:ind w:left="720"/>
      </w:pPr>
      <w:r>
        <w:rPr>
          <w:rFonts w:ascii="Consolas" w:hAnsi="Consolas"/>
          <w:sz w:val="18"/>
        </w:rPr>
        <w:t>│   └── trust_scorer.py         # Trust score generator</w:t>
      </w:r>
    </w:p>
    <w:p>
      <w:pPr>
        <w:pStyle w:val="NoSpacing"/>
        <w:ind w:left="720"/>
      </w:pPr>
      <w:r>
        <w:rPr>
          <w:rFonts w:ascii="Consolas" w:hAnsi="Consolas"/>
          <w:sz w:val="18"/>
        </w:rPr>
        <w:t>├── reports/</w:t>
      </w:r>
    </w:p>
    <w:p>
      <w:pPr>
        <w:pStyle w:val="NoSpacing"/>
        <w:ind w:left="720"/>
      </w:pPr>
      <w:r>
        <w:rPr>
          <w:rFonts w:ascii="Consolas" w:hAnsi="Consolas"/>
          <w:sz w:val="18"/>
        </w:rPr>
        <w:t>│   └── templates/              # Jinja2 report templates</w:t>
      </w:r>
    </w:p>
    <w:p>
      <w:pPr>
        <w:pStyle w:val="NoSpacing"/>
        <w:ind w:left="720"/>
      </w:pPr>
      <w:r>
        <w:rPr>
          <w:rFonts w:ascii="Consolas" w:hAnsi="Consolas"/>
          <w:sz w:val="18"/>
        </w:rPr>
        <w:t>└── cli.py                      # CLI entry point</w:t>
      </w:r>
    </w:p>
    <w:p/>
    <w:p>
      <w:pPr>
        <w:pStyle w:val="Heading1"/>
      </w:pPr>
      <w:r>
        <w:t>5. CDC Validation Engine</w:t>
      </w:r>
    </w:p>
    <w:p>
      <w:r>
        <w:t>The CDC Validation Engine verifies that all changes captured from source systems are accurately reflected in MDM. It compares source system change logs with MDM audit trails to ensure completeness.</w:t>
      </w:r>
    </w:p>
    <w:p>
      <w:pPr>
        <w:pStyle w:val="NoSpacing"/>
        <w:ind w:left="720"/>
      </w:pPr>
      <w:r>
        <w:rPr>
          <w:rFonts w:ascii="Consolas" w:hAnsi="Consolas"/>
          <w:sz w:val="18"/>
        </w:rPr>
        <w:t># validators/cdc_validator.py</w:t>
      </w:r>
    </w:p>
    <w:p>
      <w:pPr>
        <w:pStyle w:val="NoSpacing"/>
        <w:ind w:left="720"/>
      </w:pPr>
      <w:r>
        <w:rPr>
          <w:rFonts w:ascii="Consolas" w:hAnsi="Consolas"/>
          <w:sz w:val="18"/>
        </w:rPr>
        <w:t>from mdm_data_trust.core.connectors import MDMClient, SourceDB</w:t>
      </w:r>
    </w:p>
    <w:p>
      <w:pPr>
        <w:pStyle w:val="NoSpacing"/>
        <w:ind w:left="720"/>
      </w:pPr>
      <w:r>
        <w:rPr>
          <w:rFonts w:ascii="Consolas" w:hAnsi="Consolas"/>
          <w:sz w:val="18"/>
        </w:rPr>
      </w:r>
    </w:p>
    <w:p>
      <w:pPr>
        <w:pStyle w:val="NoSpacing"/>
        <w:ind w:left="720"/>
      </w:pPr>
      <w:r>
        <w:rPr>
          <w:rFonts w:ascii="Consolas" w:hAnsi="Consolas"/>
          <w:sz w:val="18"/>
        </w:rPr>
        <w:t>class CDCValidator:</w:t>
      </w:r>
    </w:p>
    <w:p>
      <w:pPr>
        <w:pStyle w:val="NoSpacing"/>
        <w:ind w:left="720"/>
      </w:pPr>
      <w:r>
        <w:rPr>
          <w:rFonts w:ascii="Consolas" w:hAnsi="Consolas"/>
          <w:sz w:val="18"/>
        </w:rPr>
        <w:t xml:space="preserve">    def __init__(self, config):</w:t>
      </w:r>
    </w:p>
    <w:p>
      <w:pPr>
        <w:pStyle w:val="NoSpacing"/>
        <w:ind w:left="720"/>
      </w:pPr>
      <w:r>
        <w:rPr>
          <w:rFonts w:ascii="Consolas" w:hAnsi="Consolas"/>
          <w:sz w:val="18"/>
        </w:rPr>
        <w:t xml:space="preserve">        self.mdm = MDMClient(config['mdm'])</w:t>
      </w:r>
    </w:p>
    <w:p>
      <w:pPr>
        <w:pStyle w:val="NoSpacing"/>
        <w:ind w:left="720"/>
      </w:pPr>
      <w:r>
        <w:rPr>
          <w:rFonts w:ascii="Consolas" w:hAnsi="Consolas"/>
          <w:sz w:val="18"/>
        </w:rPr>
        <w:t xml:space="preserve">        self.source = SourceDB(config['sources'])</w:t>
      </w:r>
    </w:p>
    <w:p>
      <w:pPr>
        <w:pStyle w:val="NoSpacing"/>
        <w:ind w:left="720"/>
      </w:pPr>
      <w:r>
        <w:rPr>
          <w:rFonts w:ascii="Consolas" w:hAnsi="Consolas"/>
          <w:sz w:val="18"/>
        </w:rPr>
      </w:r>
    </w:p>
    <w:p>
      <w:pPr>
        <w:pStyle w:val="NoSpacing"/>
        <w:ind w:left="720"/>
      </w:pPr>
      <w:r>
        <w:rPr>
          <w:rFonts w:ascii="Consolas" w:hAnsi="Consolas"/>
          <w:sz w:val="18"/>
        </w:rPr>
        <w:t xml:space="preserve">    def validate_completeness(self, entity: str,</w:t>
      </w:r>
    </w:p>
    <w:p>
      <w:pPr>
        <w:pStyle w:val="NoSpacing"/>
        <w:ind w:left="720"/>
      </w:pPr>
      <w:r>
        <w:rPr>
          <w:rFonts w:ascii="Consolas" w:hAnsi="Consolas"/>
          <w:sz w:val="18"/>
        </w:rPr>
        <w:t xml:space="preserve">                               start_time: datetime,</w:t>
      </w:r>
    </w:p>
    <w:p>
      <w:pPr>
        <w:pStyle w:val="NoSpacing"/>
        <w:ind w:left="720"/>
      </w:pPr>
      <w:r>
        <w:rPr>
          <w:rFonts w:ascii="Consolas" w:hAnsi="Consolas"/>
          <w:sz w:val="18"/>
        </w:rPr>
        <w:t xml:space="preserve">                               end_time: datetime) -&gt; ValidationResult:</w:t>
      </w:r>
    </w:p>
    <w:p>
      <w:pPr>
        <w:pStyle w:val="NoSpacing"/>
        <w:ind w:left="720"/>
      </w:pPr>
      <w:r>
        <w:rPr>
          <w:rFonts w:ascii="Consolas" w:hAnsi="Consolas"/>
          <w:sz w:val="18"/>
        </w:rPr>
        <w:t xml:space="preserve">        """Compare source changes vs MDM records for a time window."""</w:t>
      </w:r>
    </w:p>
    <w:p>
      <w:pPr>
        <w:pStyle w:val="NoSpacing"/>
        <w:ind w:left="720"/>
      </w:pPr>
      <w:r>
        <w:rPr>
          <w:rFonts w:ascii="Consolas" w:hAnsi="Consolas"/>
          <w:sz w:val="18"/>
        </w:rPr>
        <w:t xml:space="preserve">        source_changes = self.source.get_changes(entity, start_time, end_time)</w:t>
      </w:r>
    </w:p>
    <w:p>
      <w:pPr>
        <w:pStyle w:val="NoSpacing"/>
        <w:ind w:left="720"/>
      </w:pPr>
      <w:r>
        <w:rPr>
          <w:rFonts w:ascii="Consolas" w:hAnsi="Consolas"/>
          <w:sz w:val="18"/>
        </w:rPr>
        <w:t xml:space="preserve">        mdm_records = self.mdm.get_audit_log(entity, start_time, end_time)</w:t>
      </w:r>
    </w:p>
    <w:p>
      <w:pPr>
        <w:pStyle w:val="NoSpacing"/>
        <w:ind w:left="720"/>
      </w:pPr>
      <w:r>
        <w:rPr>
          <w:rFonts w:ascii="Consolas" w:hAnsi="Consolas"/>
          <w:sz w:val="18"/>
        </w:rPr>
      </w:r>
    </w:p>
    <w:p>
      <w:pPr>
        <w:pStyle w:val="NoSpacing"/>
        <w:ind w:left="720"/>
      </w:pPr>
      <w:r>
        <w:rPr>
          <w:rFonts w:ascii="Consolas" w:hAnsi="Consolas"/>
          <w:sz w:val="18"/>
        </w:rPr>
        <w:t xml:space="preserve">        missing = source_changes - mdm_records</w:t>
      </w:r>
    </w:p>
    <w:p>
      <w:pPr>
        <w:pStyle w:val="NoSpacing"/>
        <w:ind w:left="720"/>
      </w:pPr>
      <w:r>
        <w:rPr>
          <w:rFonts w:ascii="Consolas" w:hAnsi="Consolas"/>
          <w:sz w:val="18"/>
        </w:rPr>
        <w:t xml:space="preserve">        extra = mdm_records - source_changes</w:t>
      </w:r>
    </w:p>
    <w:p>
      <w:pPr>
        <w:pStyle w:val="NoSpacing"/>
        <w:ind w:left="720"/>
      </w:pPr>
      <w:r>
        <w:rPr>
          <w:rFonts w:ascii="Consolas" w:hAnsi="Consolas"/>
          <w:sz w:val="18"/>
        </w:rPr>
      </w:r>
    </w:p>
    <w:p>
      <w:pPr>
        <w:pStyle w:val="NoSpacing"/>
        <w:ind w:left="720"/>
      </w:pPr>
      <w:r>
        <w:rPr>
          <w:rFonts w:ascii="Consolas" w:hAnsi="Consolas"/>
          <w:sz w:val="18"/>
        </w:rPr>
        <w:t xml:space="preserve">        return ValidationResult(</w:t>
      </w:r>
    </w:p>
    <w:p>
      <w:pPr>
        <w:pStyle w:val="NoSpacing"/>
        <w:ind w:left="720"/>
      </w:pPr>
      <w:r>
        <w:rPr>
          <w:rFonts w:ascii="Consolas" w:hAnsi="Consolas"/>
          <w:sz w:val="18"/>
        </w:rPr>
        <w:t xml:space="preserve">            total_source=len(source_changes),</w:t>
      </w:r>
    </w:p>
    <w:p>
      <w:pPr>
        <w:pStyle w:val="NoSpacing"/>
        <w:ind w:left="720"/>
      </w:pPr>
      <w:r>
        <w:rPr>
          <w:rFonts w:ascii="Consolas" w:hAnsi="Consolas"/>
          <w:sz w:val="18"/>
        </w:rPr>
        <w:t xml:space="preserve">            total_mdm=len(mdm_records),</w:t>
      </w:r>
    </w:p>
    <w:p>
      <w:pPr>
        <w:pStyle w:val="NoSpacing"/>
        <w:ind w:left="720"/>
      </w:pPr>
      <w:r>
        <w:rPr>
          <w:rFonts w:ascii="Consolas" w:hAnsi="Consolas"/>
          <w:sz w:val="18"/>
        </w:rPr>
        <w:t xml:space="preserve">            missing=missing,</w:t>
      </w:r>
    </w:p>
    <w:p>
      <w:pPr>
        <w:pStyle w:val="NoSpacing"/>
        <w:ind w:left="720"/>
      </w:pPr>
      <w:r>
        <w:rPr>
          <w:rFonts w:ascii="Consolas" w:hAnsi="Consolas"/>
          <w:sz w:val="18"/>
        </w:rPr>
        <w:t xml:space="preserve">            extra=extra,</w:t>
      </w:r>
    </w:p>
    <w:p>
      <w:pPr>
        <w:pStyle w:val="NoSpacing"/>
        <w:ind w:left="720"/>
      </w:pPr>
      <w:r>
        <w:rPr>
          <w:rFonts w:ascii="Consolas" w:hAnsi="Consolas"/>
          <w:sz w:val="18"/>
        </w:rPr>
        <w:t xml:space="preserve">            completeness=1 - (len(missing) / len(source_changes))</w:t>
      </w:r>
    </w:p>
    <w:p>
      <w:pPr>
        <w:pStyle w:val="NoSpacing"/>
        <w:ind w:left="720"/>
      </w:pPr>
      <w:r>
        <w:rPr>
          <w:rFonts w:ascii="Consolas" w:hAnsi="Consolas"/>
          <w:sz w:val="18"/>
        </w:rPr>
        <w:t xml:space="preserve">        )</w:t>
      </w:r>
    </w:p>
    <w:p>
      <w:pPr>
        <w:pStyle w:val="NoSpacing"/>
        <w:ind w:left="720"/>
      </w:pPr>
      <w:r>
        <w:rPr>
          <w:rFonts w:ascii="Consolas" w:hAnsi="Consolas"/>
          <w:sz w:val="18"/>
        </w:rPr>
      </w:r>
    </w:p>
    <w:p>
      <w:pPr>
        <w:pStyle w:val="NoSpacing"/>
        <w:ind w:left="720"/>
      </w:pPr>
      <w:r>
        <w:rPr>
          <w:rFonts w:ascii="Consolas" w:hAnsi="Consolas"/>
          <w:sz w:val="18"/>
        </w:rPr>
        <w:t xml:space="preserve">    def validate_latency(self, entity: str) -&gt; LatencyResult:</w:t>
      </w:r>
    </w:p>
    <w:p>
      <w:pPr>
        <w:pStyle w:val="NoSpacing"/>
        <w:ind w:left="720"/>
      </w:pPr>
      <w:r>
        <w:rPr>
          <w:rFonts w:ascii="Consolas" w:hAnsi="Consolas"/>
          <w:sz w:val="18"/>
        </w:rPr>
        <w:t xml:space="preserve">        """Measure CDC pipeline latency."""</w:t>
      </w:r>
    </w:p>
    <w:p>
      <w:pPr>
        <w:pStyle w:val="NoSpacing"/>
        <w:ind w:left="720"/>
      </w:pPr>
      <w:r>
        <w:rPr>
          <w:rFonts w:ascii="Consolas" w:hAnsi="Consolas"/>
          <w:sz w:val="18"/>
        </w:rPr>
        <w:t xml:space="preserve">        latest_source = self.source.get_latest_timestamp(entity)</w:t>
      </w:r>
    </w:p>
    <w:p>
      <w:pPr>
        <w:pStyle w:val="NoSpacing"/>
        <w:ind w:left="720"/>
      </w:pPr>
      <w:r>
        <w:rPr>
          <w:rFonts w:ascii="Consolas" w:hAnsi="Consolas"/>
          <w:sz w:val="18"/>
        </w:rPr>
        <w:t xml:space="preserve">        latest_mdm = self.mdm.get_latest_audit_timestamp(entity)</w:t>
      </w:r>
    </w:p>
    <w:p>
      <w:pPr>
        <w:pStyle w:val="NoSpacing"/>
        <w:ind w:left="720"/>
      </w:pPr>
      <w:r>
        <w:rPr>
          <w:rFonts w:ascii="Consolas" w:hAnsi="Consolas"/>
          <w:sz w:val="18"/>
        </w:rPr>
        <w:t xml:space="preserve">        latency = (latest_mdm - latest_source).total_seconds() / 60</w:t>
      </w:r>
    </w:p>
    <w:p>
      <w:pPr>
        <w:pStyle w:val="NoSpacing"/>
        <w:ind w:left="720"/>
      </w:pPr>
      <w:r>
        <w:rPr>
          <w:rFonts w:ascii="Consolas" w:hAnsi="Consolas"/>
          <w:sz w:val="18"/>
        </w:rPr>
        <w:t xml:space="preserve">        return LatencyResult(latency_minutes=latency)</w:t>
      </w:r>
    </w:p>
    <w:p/>
    <w:p>
      <w:pPr>
        <w:pStyle w:val="Heading1"/>
      </w:pPr>
      <w:r>
        <w:t>6. Data Parity Checks</w:t>
      </w:r>
    </w:p>
    <w:p>
      <w:r>
        <w:t>Cross-system data comparison for record counts, field values, and aggregates: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FF6D00" w:val="clear"/>
          </w:tcPr>
          <w:p>
            <w:r>
              <w:rPr>
                <w:b/>
                <w:color w:val="FFFFFF"/>
                <w:sz w:val="20"/>
              </w:rPr>
              <w:t>Check Type</w:t>
            </w:r>
          </w:p>
        </w:tc>
        <w:tc>
          <w:tcPr>
            <w:tcW w:type="dxa" w:w="2160"/>
            <w:shd w:fill="FF6D00" w:val="clear"/>
          </w:tcPr>
          <w:p>
            <w:r>
              <w:rPr>
                <w:b/>
                <w:color w:val="FFFFFF"/>
                <w:sz w:val="20"/>
              </w:rPr>
              <w:t>Source</w:t>
            </w:r>
          </w:p>
        </w:tc>
        <w:tc>
          <w:tcPr>
            <w:tcW w:type="dxa" w:w="2160"/>
            <w:shd w:fill="FF6D00" w:val="clear"/>
          </w:tcPr>
          <w:p>
            <w:r>
              <w:rPr>
                <w:b/>
                <w:color w:val="FFFFFF"/>
                <w:sz w:val="20"/>
              </w:rPr>
              <w:t>Target</w:t>
            </w:r>
          </w:p>
        </w:tc>
        <w:tc>
          <w:tcPr>
            <w:tcW w:type="dxa" w:w="2160"/>
            <w:shd w:fill="FF6D00" w:val="clear"/>
          </w:tcPr>
          <w:p>
            <w:r>
              <w:rPr>
                <w:b/>
                <w:color w:val="FFFFFF"/>
                <w:sz w:val="20"/>
              </w:rPr>
              <w:t>Comparison Method</w:t>
            </w:r>
          </w:p>
        </w:tc>
      </w:tr>
      <w:tr>
        <w:tc>
          <w:tcPr>
            <w:tcW w:type="dxa" w:w="2160"/>
          </w:tcPr>
          <w:p>
            <w:r>
              <w:rPr>
                <w:sz w:val="20"/>
              </w:rPr>
              <w:t>Record Count</w:t>
            </w:r>
          </w:p>
        </w:tc>
        <w:tc>
          <w:tcPr>
            <w:tcW w:type="dxa" w:w="2160"/>
          </w:tcPr>
          <w:p>
            <w:r>
              <w:rPr>
                <w:sz w:val="20"/>
              </w:rPr>
              <w:t>Source DB query</w:t>
            </w:r>
          </w:p>
        </w:tc>
        <w:tc>
          <w:tcPr>
            <w:tcW w:type="dxa" w:w="2160"/>
          </w:tcPr>
          <w:p>
            <w:r>
              <w:rPr>
                <w:sz w:val="20"/>
              </w:rPr>
              <w:t>MDM API count</w:t>
            </w:r>
          </w:p>
        </w:tc>
        <w:tc>
          <w:tcPr>
            <w:tcW w:type="dxa" w:w="2160"/>
          </w:tcPr>
          <w:p>
            <w:r>
              <w:rPr>
                <w:sz w:val="20"/>
              </w:rPr>
              <w:t>Exact match (±threshold)</w:t>
            </w:r>
          </w:p>
        </w:tc>
      </w:tr>
      <w:tr>
        <w:tc>
          <w:tcPr>
            <w:tcW w:type="dxa" w:w="2160"/>
            <w:shd w:fill="F8F8F8" w:val="clear"/>
          </w:tcPr>
          <w:p>
            <w:r>
              <w:rPr>
                <w:sz w:val="20"/>
              </w:rPr>
              <w:t>Field Values</w:t>
            </w:r>
          </w:p>
        </w:tc>
        <w:tc>
          <w:tcPr>
            <w:tcW w:type="dxa" w:w="2160"/>
            <w:shd w:fill="F8F8F8" w:val="clear"/>
          </w:tcPr>
          <w:p>
            <w:r>
              <w:rPr>
                <w:sz w:val="20"/>
              </w:rPr>
              <w:t>Source DB sample</w:t>
            </w:r>
          </w:p>
        </w:tc>
        <w:tc>
          <w:tcPr>
            <w:tcW w:type="dxa" w:w="2160"/>
            <w:shd w:fill="F8F8F8" w:val="clear"/>
          </w:tcPr>
          <w:p>
            <w:r>
              <w:rPr>
                <w:sz w:val="20"/>
              </w:rPr>
              <w:t>MDM API records</w:t>
            </w:r>
          </w:p>
        </w:tc>
        <w:tc>
          <w:tcPr>
            <w:tcW w:type="dxa" w:w="2160"/>
            <w:shd w:fill="F8F8F8" w:val="clear"/>
          </w:tcPr>
          <w:p>
            <w:r>
              <w:rPr>
                <w:sz w:val="20"/>
              </w:rPr>
              <w:t>Field-by-field comparison</w:t>
            </w:r>
          </w:p>
        </w:tc>
      </w:tr>
      <w:tr>
        <w:tc>
          <w:tcPr>
            <w:tcW w:type="dxa" w:w="2160"/>
          </w:tcPr>
          <w:p>
            <w:r>
              <w:rPr>
                <w:sz w:val="20"/>
              </w:rPr>
              <w:t>Aggregates</w:t>
            </w:r>
          </w:p>
        </w:tc>
        <w:tc>
          <w:tcPr>
            <w:tcW w:type="dxa" w:w="2160"/>
          </w:tcPr>
          <w:p>
            <w:r>
              <w:rPr>
                <w:sz w:val="20"/>
              </w:rPr>
              <w:t>Source DB SUM/AVG</w:t>
            </w:r>
          </w:p>
        </w:tc>
        <w:tc>
          <w:tcPr>
            <w:tcW w:type="dxa" w:w="2160"/>
          </w:tcPr>
          <w:p>
            <w:r>
              <w:rPr>
                <w:sz w:val="20"/>
              </w:rPr>
              <w:t>MDM API aggregation</w:t>
            </w:r>
          </w:p>
        </w:tc>
        <w:tc>
          <w:tcPr>
            <w:tcW w:type="dxa" w:w="2160"/>
          </w:tcPr>
          <w:p>
            <w:r>
              <w:rPr>
                <w:sz w:val="20"/>
              </w:rPr>
              <w:t>Statistical comparison</w:t>
            </w:r>
          </w:p>
        </w:tc>
      </w:tr>
      <w:tr>
        <w:tc>
          <w:tcPr>
            <w:tcW w:type="dxa" w:w="2160"/>
            <w:shd w:fill="F8F8F8" w:val="clear"/>
          </w:tcPr>
          <w:p>
            <w:r>
              <w:rPr>
                <w:sz w:val="20"/>
              </w:rPr>
              <w:t>Uniqueness</w:t>
            </w:r>
          </w:p>
        </w:tc>
        <w:tc>
          <w:tcPr>
            <w:tcW w:type="dxa" w:w="2160"/>
            <w:shd w:fill="F8F8F8" w:val="clear"/>
          </w:tcPr>
          <w:p>
            <w:r>
              <w:rPr>
                <w:sz w:val="20"/>
              </w:rPr>
              <w:t>Source DB DISTINCT</w:t>
            </w:r>
          </w:p>
        </w:tc>
        <w:tc>
          <w:tcPr>
            <w:tcW w:type="dxa" w:w="2160"/>
            <w:shd w:fill="F8F8F8" w:val="clear"/>
          </w:tcPr>
          <w:p>
            <w:r>
              <w:rPr>
                <w:sz w:val="20"/>
              </w:rPr>
              <w:t>MDM dedup count</w:t>
            </w:r>
          </w:p>
        </w:tc>
        <w:tc>
          <w:tcPr>
            <w:tcW w:type="dxa" w:w="2160"/>
            <w:shd w:fill="F8F8F8" w:val="clear"/>
          </w:tcPr>
          <w:p>
            <w:r>
              <w:rPr>
                <w:sz w:val="20"/>
              </w:rPr>
              <w:t>Uniqueness ratio</w:t>
            </w:r>
          </w:p>
        </w:tc>
      </w:tr>
      <w:tr>
        <w:tc>
          <w:tcPr>
            <w:tcW w:type="dxa" w:w="2160"/>
          </w:tcPr>
          <w:p>
            <w:r>
              <w:rPr>
                <w:sz w:val="20"/>
              </w:rPr>
              <w:t>Referential</w:t>
            </w:r>
          </w:p>
        </w:tc>
        <w:tc>
          <w:tcPr>
            <w:tcW w:type="dxa" w:w="2160"/>
          </w:tcPr>
          <w:p>
            <w:r>
              <w:rPr>
                <w:sz w:val="20"/>
              </w:rPr>
              <w:t>FK relationships</w:t>
            </w:r>
          </w:p>
        </w:tc>
        <w:tc>
          <w:tcPr>
            <w:tcW w:type="dxa" w:w="2160"/>
          </w:tcPr>
          <w:p>
            <w:r>
              <w:rPr>
                <w:sz w:val="20"/>
              </w:rPr>
              <w:t>MDM relationships</w:t>
            </w:r>
          </w:p>
        </w:tc>
        <w:tc>
          <w:tcPr>
            <w:tcW w:type="dxa" w:w="2160"/>
          </w:tcPr>
          <w:p>
            <w:r>
              <w:rPr>
                <w:sz w:val="20"/>
              </w:rPr>
              <w:t>Relationship integrity</w:t>
            </w:r>
          </w:p>
        </w:tc>
      </w:tr>
    </w:tbl>
    <w:p/>
    <w:p>
      <w:pPr>
        <w:pStyle w:val="NoSpacing"/>
        <w:ind w:left="720"/>
      </w:pPr>
      <w:r>
        <w:rPr>
          <w:rFonts w:ascii="Consolas" w:hAnsi="Consolas"/>
          <w:sz w:val="18"/>
        </w:rPr>
        <w:t># Example: Run parity check</w:t>
      </w:r>
    </w:p>
    <w:p>
      <w:pPr>
        <w:pStyle w:val="NoSpacing"/>
        <w:ind w:left="720"/>
      </w:pPr>
      <w:r>
        <w:rPr>
          <w:rFonts w:ascii="Consolas" w:hAnsi="Consolas"/>
          <w:sz w:val="18"/>
        </w:rPr>
        <w:t>from mdm_data_trust.validators.parity_checker import ParityChecker</w:t>
      </w:r>
    </w:p>
    <w:p>
      <w:pPr>
        <w:pStyle w:val="NoSpacing"/>
        <w:ind w:left="720"/>
      </w:pPr>
      <w:r>
        <w:rPr>
          <w:rFonts w:ascii="Consolas" w:hAnsi="Consolas"/>
          <w:sz w:val="18"/>
        </w:rPr>
      </w:r>
    </w:p>
    <w:p>
      <w:pPr>
        <w:pStyle w:val="NoSpacing"/>
        <w:ind w:left="720"/>
      </w:pPr>
      <w:r>
        <w:rPr>
          <w:rFonts w:ascii="Consolas" w:hAnsi="Consolas"/>
          <w:sz w:val="18"/>
        </w:rPr>
        <w:t>checker = ParityChecker(config)</w:t>
      </w:r>
    </w:p>
    <w:p>
      <w:pPr>
        <w:pStyle w:val="NoSpacing"/>
        <w:ind w:left="720"/>
      </w:pPr>
      <w:r>
        <w:rPr>
          <w:rFonts w:ascii="Consolas" w:hAnsi="Consolas"/>
          <w:sz w:val="18"/>
        </w:rPr>
        <w:t>result = checker.check_record_counts(</w:t>
      </w:r>
    </w:p>
    <w:p>
      <w:pPr>
        <w:pStyle w:val="NoSpacing"/>
        <w:ind w:left="720"/>
      </w:pPr>
      <w:r>
        <w:rPr>
          <w:rFonts w:ascii="Consolas" w:hAnsi="Consolas"/>
          <w:sz w:val="18"/>
        </w:rPr>
        <w:t xml:space="preserve">    entity='Person',</w:t>
      </w:r>
    </w:p>
    <w:p>
      <w:pPr>
        <w:pStyle w:val="NoSpacing"/>
        <w:ind w:left="720"/>
      </w:pPr>
      <w:r>
        <w:rPr>
          <w:rFonts w:ascii="Consolas" w:hAnsi="Consolas"/>
          <w:sz w:val="18"/>
        </w:rPr>
        <w:t xml:space="preserve">    source_query='SELECT COUNT(*) FROM crm.customers WHERE active=1',</w:t>
      </w:r>
    </w:p>
    <w:p>
      <w:pPr>
        <w:pStyle w:val="NoSpacing"/>
        <w:ind w:left="720"/>
      </w:pPr>
      <w:r>
        <w:rPr>
          <w:rFonts w:ascii="Consolas" w:hAnsi="Consolas"/>
          <w:sz w:val="18"/>
        </w:rPr>
        <w:t xml:space="preserve">    threshold=0.01  # 1% variance allowed</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print(f'Source: {result.source_count}, MDM: {result.mdm_count}')</w:t>
      </w:r>
    </w:p>
    <w:p>
      <w:pPr>
        <w:pStyle w:val="NoSpacing"/>
        <w:ind w:left="720"/>
      </w:pPr>
      <w:r>
        <w:rPr>
          <w:rFonts w:ascii="Consolas" w:hAnsi="Consolas"/>
          <w:sz w:val="18"/>
        </w:rPr>
        <w:t>print(f'Variance: {result.variance:.4f}, Status: {result.status}')</w:t>
      </w:r>
    </w:p>
    <w:p/>
    <w:p>
      <w:pPr>
        <w:pStyle w:val="Heading1"/>
      </w:pPr>
      <w:r>
        <w:t>7. Rule Enforcement Engine</w:t>
      </w:r>
    </w:p>
    <w:p>
      <w:r>
        <w:t>Validate business rules against MDM records using YAML-defined rule sets:</w:t>
      </w:r>
    </w:p>
    <w:p>
      <w:pPr>
        <w:pStyle w:val="NoSpacing"/>
        <w:ind w:left="720"/>
      </w:pPr>
      <w:r>
        <w:rPr>
          <w:rFonts w:ascii="Consolas" w:hAnsi="Consolas"/>
          <w:sz w:val="18"/>
        </w:rPr>
        <w:t># config/rules/person_rules.yaml</w:t>
      </w:r>
    </w:p>
    <w:p>
      <w:pPr>
        <w:pStyle w:val="NoSpacing"/>
        <w:ind w:left="720"/>
      </w:pPr>
      <w:r>
        <w:rPr>
          <w:rFonts w:ascii="Consolas" w:hAnsi="Consolas"/>
          <w:sz w:val="18"/>
        </w:rPr>
        <w:t>entity: Person</w:t>
      </w:r>
    </w:p>
    <w:p>
      <w:pPr>
        <w:pStyle w:val="NoSpacing"/>
        <w:ind w:left="720"/>
      </w:pPr>
      <w:r>
        <w:rPr>
          <w:rFonts w:ascii="Consolas" w:hAnsi="Consolas"/>
          <w:sz w:val="18"/>
        </w:rPr>
        <w:t>rules:</w:t>
      </w:r>
    </w:p>
    <w:p>
      <w:pPr>
        <w:pStyle w:val="NoSpacing"/>
        <w:ind w:left="720"/>
      </w:pPr>
      <w:r>
        <w:rPr>
          <w:rFonts w:ascii="Consolas" w:hAnsi="Consolas"/>
          <w:sz w:val="18"/>
        </w:rPr>
        <w:t xml:space="preserve">  - name: email_format</w:t>
      </w:r>
    </w:p>
    <w:p>
      <w:pPr>
        <w:pStyle w:val="NoSpacing"/>
        <w:ind w:left="720"/>
      </w:pPr>
      <w:r>
        <w:rPr>
          <w:rFonts w:ascii="Consolas" w:hAnsi="Consolas"/>
          <w:sz w:val="18"/>
        </w:rPr>
        <w:t xml:space="preserve">    field: email</w:t>
      </w:r>
    </w:p>
    <w:p>
      <w:pPr>
        <w:pStyle w:val="NoSpacing"/>
        <w:ind w:left="720"/>
      </w:pPr>
      <w:r>
        <w:rPr>
          <w:rFonts w:ascii="Consolas" w:hAnsi="Consolas"/>
          <w:sz w:val="18"/>
        </w:rPr>
        <w:t xml:space="preserve">    type: regex</w:t>
      </w:r>
    </w:p>
    <w:p>
      <w:pPr>
        <w:pStyle w:val="NoSpacing"/>
        <w:ind w:left="720"/>
      </w:pPr>
      <w:r>
        <w:rPr>
          <w:rFonts w:ascii="Consolas" w:hAnsi="Consolas"/>
          <w:sz w:val="18"/>
        </w:rPr>
        <w:t xml:space="preserve">    pattern: '^[a-zA-Z0-9._%+-]+@[a-zA-Z0-9.-]+\.[a-zA-Z]{2,}$'</w:t>
      </w:r>
    </w:p>
    <w:p>
      <w:pPr>
        <w:pStyle w:val="NoSpacing"/>
        <w:ind w:left="720"/>
      </w:pPr>
      <w:r>
        <w:rPr>
          <w:rFonts w:ascii="Consolas" w:hAnsi="Consolas"/>
          <w:sz w:val="18"/>
        </w:rPr>
        <w:t xml:space="preserve">    severity: error</w:t>
      </w:r>
    </w:p>
    <w:p>
      <w:pPr>
        <w:pStyle w:val="NoSpacing"/>
        <w:ind w:left="720"/>
      </w:pPr>
      <w:r>
        <w:rPr>
          <w:rFonts w:ascii="Consolas" w:hAnsi="Consolas"/>
          <w:sz w:val="18"/>
        </w:rPr>
      </w:r>
    </w:p>
    <w:p>
      <w:pPr>
        <w:pStyle w:val="NoSpacing"/>
        <w:ind w:left="720"/>
      </w:pPr>
      <w:r>
        <w:rPr>
          <w:rFonts w:ascii="Consolas" w:hAnsi="Consolas"/>
          <w:sz w:val="18"/>
        </w:rPr>
        <w:t xml:space="preserve">  - name: dob_range</w:t>
      </w:r>
    </w:p>
    <w:p>
      <w:pPr>
        <w:pStyle w:val="NoSpacing"/>
        <w:ind w:left="720"/>
      </w:pPr>
      <w:r>
        <w:rPr>
          <w:rFonts w:ascii="Consolas" w:hAnsi="Consolas"/>
          <w:sz w:val="18"/>
        </w:rPr>
        <w:t xml:space="preserve">    field: dateOfBirth</w:t>
      </w:r>
    </w:p>
    <w:p>
      <w:pPr>
        <w:pStyle w:val="NoSpacing"/>
        <w:ind w:left="720"/>
      </w:pPr>
      <w:r>
        <w:rPr>
          <w:rFonts w:ascii="Consolas" w:hAnsi="Consolas"/>
          <w:sz w:val="18"/>
        </w:rPr>
        <w:t xml:space="preserve">    type: range</w:t>
      </w:r>
    </w:p>
    <w:p>
      <w:pPr>
        <w:pStyle w:val="NoSpacing"/>
        <w:ind w:left="720"/>
      </w:pPr>
      <w:r>
        <w:rPr>
          <w:rFonts w:ascii="Consolas" w:hAnsi="Consolas"/>
          <w:sz w:val="18"/>
        </w:rPr>
        <w:t xml:space="preserve">    min: '1900-01-01'</w:t>
      </w:r>
    </w:p>
    <w:p>
      <w:pPr>
        <w:pStyle w:val="NoSpacing"/>
        <w:ind w:left="720"/>
      </w:pPr>
      <w:r>
        <w:rPr>
          <w:rFonts w:ascii="Consolas" w:hAnsi="Consolas"/>
          <w:sz w:val="18"/>
        </w:rPr>
        <w:t xml:space="preserve">    max: '{today}'</w:t>
      </w:r>
    </w:p>
    <w:p>
      <w:pPr>
        <w:pStyle w:val="NoSpacing"/>
        <w:ind w:left="720"/>
      </w:pPr>
      <w:r>
        <w:rPr>
          <w:rFonts w:ascii="Consolas" w:hAnsi="Consolas"/>
          <w:sz w:val="18"/>
        </w:rPr>
        <w:t xml:space="preserve">    severity: error</w:t>
      </w:r>
    </w:p>
    <w:p>
      <w:pPr>
        <w:pStyle w:val="NoSpacing"/>
        <w:ind w:left="720"/>
      </w:pPr>
      <w:r>
        <w:rPr>
          <w:rFonts w:ascii="Consolas" w:hAnsi="Consolas"/>
          <w:sz w:val="18"/>
        </w:rPr>
      </w:r>
    </w:p>
    <w:p>
      <w:pPr>
        <w:pStyle w:val="NoSpacing"/>
        <w:ind w:left="720"/>
      </w:pPr>
      <w:r>
        <w:rPr>
          <w:rFonts w:ascii="Consolas" w:hAnsi="Consolas"/>
          <w:sz w:val="18"/>
        </w:rPr>
        <w:t xml:space="preserve">  - name: phone_not_null</w:t>
      </w:r>
    </w:p>
    <w:p>
      <w:pPr>
        <w:pStyle w:val="NoSpacing"/>
        <w:ind w:left="720"/>
      </w:pPr>
      <w:r>
        <w:rPr>
          <w:rFonts w:ascii="Consolas" w:hAnsi="Consolas"/>
          <w:sz w:val="18"/>
        </w:rPr>
        <w:t xml:space="preserve">    field: phone</w:t>
      </w:r>
    </w:p>
    <w:p>
      <w:pPr>
        <w:pStyle w:val="NoSpacing"/>
        <w:ind w:left="720"/>
      </w:pPr>
      <w:r>
        <w:rPr>
          <w:rFonts w:ascii="Consolas" w:hAnsi="Consolas"/>
          <w:sz w:val="18"/>
        </w:rPr>
        <w:t xml:space="preserve">    type: not_null</w:t>
      </w:r>
    </w:p>
    <w:p>
      <w:pPr>
        <w:pStyle w:val="NoSpacing"/>
        <w:ind w:left="720"/>
      </w:pPr>
      <w:r>
        <w:rPr>
          <w:rFonts w:ascii="Consolas" w:hAnsi="Consolas"/>
          <w:sz w:val="18"/>
        </w:rPr>
        <w:t xml:space="preserve">    severity: warning</w:t>
      </w:r>
    </w:p>
    <w:p>
      <w:pPr>
        <w:pStyle w:val="NoSpacing"/>
        <w:ind w:left="720"/>
      </w:pPr>
      <w:r>
        <w:rPr>
          <w:rFonts w:ascii="Consolas" w:hAnsi="Consolas"/>
          <w:sz w:val="18"/>
        </w:rPr>
      </w:r>
    </w:p>
    <w:p>
      <w:pPr>
        <w:pStyle w:val="NoSpacing"/>
        <w:ind w:left="720"/>
      </w:pPr>
      <w:r>
        <w:rPr>
          <w:rFonts w:ascii="Consolas" w:hAnsi="Consolas"/>
          <w:sz w:val="18"/>
        </w:rPr>
        <w:t xml:space="preserve">  - name: name_completeness</w:t>
      </w:r>
    </w:p>
    <w:p>
      <w:pPr>
        <w:pStyle w:val="NoSpacing"/>
        <w:ind w:left="720"/>
      </w:pPr>
      <w:r>
        <w:rPr>
          <w:rFonts w:ascii="Consolas" w:hAnsi="Consolas"/>
          <w:sz w:val="18"/>
        </w:rPr>
        <w:t xml:space="preserve">    fields: [firstName, lastName]</w:t>
      </w:r>
    </w:p>
    <w:p>
      <w:pPr>
        <w:pStyle w:val="NoSpacing"/>
        <w:ind w:left="720"/>
      </w:pPr>
      <w:r>
        <w:rPr>
          <w:rFonts w:ascii="Consolas" w:hAnsi="Consolas"/>
          <w:sz w:val="18"/>
        </w:rPr>
        <w:t xml:space="preserve">    type: all_not_null</w:t>
      </w:r>
    </w:p>
    <w:p>
      <w:pPr>
        <w:pStyle w:val="NoSpacing"/>
        <w:ind w:left="720"/>
      </w:pPr>
      <w:r>
        <w:rPr>
          <w:rFonts w:ascii="Consolas" w:hAnsi="Consolas"/>
          <w:sz w:val="18"/>
        </w:rPr>
        <w:t xml:space="preserve">    severity: error</w:t>
      </w:r>
    </w:p>
    <w:p/>
    <w:p>
      <w:pPr>
        <w:pStyle w:val="Heading1"/>
      </w:pPr>
      <w:r>
        <w:t>8. Trust Metric Generation</w:t>
      </w:r>
    </w:p>
    <w:p>
      <w:r>
        <w:t>The trust metric generator calculates composite trust scores at multiple levels to provide a quantitative measure of data reliability.</w:t>
      </w:r>
    </w:p>
    <w:tbl>
      <w:tblPr>
        <w:tblStyle w:val="TableGrid"/>
        <w:tblW w:type="auto" w:w="0"/>
        <w:tblLook w:firstColumn="1" w:firstRow="1" w:lastColumn="0" w:lastRow="0" w:noHBand="0" w:noVBand="1" w:val="04A0"/>
      </w:tblPr>
      <w:tblGrid>
        <w:gridCol w:w="2880"/>
        <w:gridCol w:w="2880"/>
        <w:gridCol w:w="2880"/>
      </w:tblGrid>
      <w:tr>
        <w:tc>
          <w:tcPr>
            <w:tcW w:type="dxa" w:w="2880"/>
            <w:shd w:fill="FF6D00" w:val="clear"/>
          </w:tcPr>
          <w:p>
            <w:r>
              <w:rPr>
                <w:b/>
                <w:color w:val="FFFFFF"/>
                <w:sz w:val="20"/>
              </w:rPr>
              <w:t>Metric Level</w:t>
            </w:r>
          </w:p>
        </w:tc>
        <w:tc>
          <w:tcPr>
            <w:tcW w:type="dxa" w:w="2880"/>
            <w:shd w:fill="FF6D00" w:val="clear"/>
          </w:tcPr>
          <w:p>
            <w:r>
              <w:rPr>
                <w:b/>
                <w:color w:val="FFFFFF"/>
                <w:sz w:val="20"/>
              </w:rPr>
              <w:t>Calculation</w:t>
            </w:r>
          </w:p>
        </w:tc>
        <w:tc>
          <w:tcPr>
            <w:tcW w:type="dxa" w:w="2880"/>
            <w:shd w:fill="FF6D00" w:val="clear"/>
          </w:tcPr>
          <w:p>
            <w:r>
              <w:rPr>
                <w:b/>
                <w:color w:val="FFFFFF"/>
                <w:sz w:val="20"/>
              </w:rPr>
              <w:t>Components</w:t>
            </w:r>
          </w:p>
        </w:tc>
      </w:tr>
      <w:tr>
        <w:tc>
          <w:tcPr>
            <w:tcW w:type="dxa" w:w="2880"/>
          </w:tcPr>
          <w:p>
            <w:r>
              <w:rPr>
                <w:sz w:val="20"/>
              </w:rPr>
              <w:t>Field Trust</w:t>
            </w:r>
          </w:p>
        </w:tc>
        <w:tc>
          <w:tcPr>
            <w:tcW w:type="dxa" w:w="2880"/>
          </w:tcPr>
          <w:p>
            <w:r>
              <w:rPr>
                <w:sz w:val="20"/>
              </w:rPr>
              <w:t>Weighted accuracy per attribute</w:t>
            </w:r>
          </w:p>
        </w:tc>
        <w:tc>
          <w:tcPr>
            <w:tcW w:type="dxa" w:w="2880"/>
          </w:tcPr>
          <w:p>
            <w:r>
              <w:rPr>
                <w:sz w:val="20"/>
              </w:rPr>
              <w:t>Completeness, validity, freshness</w:t>
            </w:r>
          </w:p>
        </w:tc>
      </w:tr>
      <w:tr>
        <w:tc>
          <w:tcPr>
            <w:tcW w:type="dxa" w:w="2880"/>
            <w:shd w:fill="F8F8F8" w:val="clear"/>
          </w:tcPr>
          <w:p>
            <w:r>
              <w:rPr>
                <w:sz w:val="20"/>
              </w:rPr>
              <w:t>Record Trust</w:t>
            </w:r>
          </w:p>
        </w:tc>
        <w:tc>
          <w:tcPr>
            <w:tcW w:type="dxa" w:w="2880"/>
            <w:shd w:fill="F8F8F8" w:val="clear"/>
          </w:tcPr>
          <w:p>
            <w:r>
              <w:rPr>
                <w:sz w:val="20"/>
              </w:rPr>
              <w:t>Average of field trust scores</w:t>
            </w:r>
          </w:p>
        </w:tc>
        <w:tc>
          <w:tcPr>
            <w:tcW w:type="dxa" w:w="2880"/>
            <w:shd w:fill="F8F8F8" w:val="clear"/>
          </w:tcPr>
          <w:p>
            <w:r>
              <w:rPr>
                <w:sz w:val="20"/>
              </w:rPr>
              <w:t>All field scores + source reliability</w:t>
            </w:r>
          </w:p>
        </w:tc>
      </w:tr>
      <w:tr>
        <w:tc>
          <w:tcPr>
            <w:tcW w:type="dxa" w:w="2880"/>
          </w:tcPr>
          <w:p>
            <w:r>
              <w:rPr>
                <w:sz w:val="20"/>
              </w:rPr>
              <w:t>Entity Trust</w:t>
            </w:r>
          </w:p>
        </w:tc>
        <w:tc>
          <w:tcPr>
            <w:tcW w:type="dxa" w:w="2880"/>
          </w:tcPr>
          <w:p>
            <w:r>
              <w:rPr>
                <w:sz w:val="20"/>
              </w:rPr>
              <w:t>Aggregate across all records</w:t>
            </w:r>
          </w:p>
        </w:tc>
        <w:tc>
          <w:tcPr>
            <w:tcW w:type="dxa" w:w="2880"/>
          </w:tcPr>
          <w:p>
            <w:r>
              <w:rPr>
                <w:sz w:val="20"/>
              </w:rPr>
              <w:t>Record trust distribution</w:t>
            </w:r>
          </w:p>
        </w:tc>
      </w:tr>
      <w:tr>
        <w:tc>
          <w:tcPr>
            <w:tcW w:type="dxa" w:w="2880"/>
            <w:shd w:fill="F8F8F8" w:val="clear"/>
          </w:tcPr>
          <w:p>
            <w:r>
              <w:rPr>
                <w:sz w:val="20"/>
              </w:rPr>
              <w:t>Source Trust</w:t>
            </w:r>
          </w:p>
        </w:tc>
        <w:tc>
          <w:tcPr>
            <w:tcW w:type="dxa" w:w="2880"/>
            <w:shd w:fill="F8F8F8" w:val="clear"/>
          </w:tcPr>
          <w:p>
            <w:r>
              <w:rPr>
                <w:sz w:val="20"/>
              </w:rPr>
              <w:t>Historical accuracy by source</w:t>
            </w:r>
          </w:p>
        </w:tc>
        <w:tc>
          <w:tcPr>
            <w:tcW w:type="dxa" w:w="2880"/>
            <w:shd w:fill="F8F8F8" w:val="clear"/>
          </w:tcPr>
          <w:p>
            <w:r>
              <w:rPr>
                <w:sz w:val="20"/>
              </w:rPr>
              <w:t>Acceptance rate, error frequency</w:t>
            </w:r>
          </w:p>
        </w:tc>
      </w:tr>
      <w:tr>
        <w:tc>
          <w:tcPr>
            <w:tcW w:type="dxa" w:w="2880"/>
          </w:tcPr>
          <w:p>
            <w:r>
              <w:rPr>
                <w:sz w:val="20"/>
              </w:rPr>
              <w:t>Overall Trust</w:t>
            </w:r>
          </w:p>
        </w:tc>
        <w:tc>
          <w:tcPr>
            <w:tcW w:type="dxa" w:w="2880"/>
          </w:tcPr>
          <w:p>
            <w:r>
              <w:rPr>
                <w:sz w:val="20"/>
              </w:rPr>
              <w:t>Weighted entity trust scores</w:t>
            </w:r>
          </w:p>
        </w:tc>
        <w:tc>
          <w:tcPr>
            <w:tcW w:type="dxa" w:w="2880"/>
          </w:tcPr>
          <w:p>
            <w:r>
              <w:rPr>
                <w:sz w:val="20"/>
              </w:rPr>
              <w:t>All entity scores + rules compliance</w:t>
            </w:r>
          </w:p>
        </w:tc>
      </w:tr>
    </w:tbl>
    <w:p/>
    <w:p>
      <w:pPr>
        <w:pStyle w:val="NoSpacing"/>
        <w:ind w:left="720"/>
      </w:pPr>
      <w:r>
        <w:rPr>
          <w:rFonts w:ascii="Consolas" w:hAnsi="Consolas"/>
          <w:sz w:val="18"/>
        </w:rPr>
        <w:t># Generate trust report</w:t>
      </w:r>
    </w:p>
    <w:p>
      <w:pPr>
        <w:pStyle w:val="NoSpacing"/>
        <w:ind w:left="720"/>
      </w:pPr>
      <w:r>
        <w:rPr>
          <w:rFonts w:ascii="Consolas" w:hAnsi="Consolas"/>
          <w:sz w:val="18"/>
        </w:rPr>
        <w:t>from mdm_data_trust.validators.trust_scorer import TrustScorer</w:t>
      </w:r>
    </w:p>
    <w:p>
      <w:pPr>
        <w:pStyle w:val="NoSpacing"/>
        <w:ind w:left="720"/>
      </w:pPr>
      <w:r>
        <w:rPr>
          <w:rFonts w:ascii="Consolas" w:hAnsi="Consolas"/>
          <w:sz w:val="18"/>
        </w:rPr>
      </w:r>
    </w:p>
    <w:p>
      <w:pPr>
        <w:pStyle w:val="NoSpacing"/>
        <w:ind w:left="720"/>
      </w:pPr>
      <w:r>
        <w:rPr>
          <w:rFonts w:ascii="Consolas" w:hAnsi="Consolas"/>
          <w:sz w:val="18"/>
        </w:rPr>
        <w:t>scorer = TrustScorer(config)</w:t>
      </w:r>
    </w:p>
    <w:p>
      <w:pPr>
        <w:pStyle w:val="NoSpacing"/>
        <w:ind w:left="720"/>
      </w:pPr>
      <w:r>
        <w:rPr>
          <w:rFonts w:ascii="Consolas" w:hAnsi="Consolas"/>
          <w:sz w:val="18"/>
        </w:rPr>
        <w:t>report = scorer.generate_trust_report(</w:t>
      </w:r>
    </w:p>
    <w:p>
      <w:pPr>
        <w:pStyle w:val="NoSpacing"/>
        <w:ind w:left="720"/>
      </w:pPr>
      <w:r>
        <w:rPr>
          <w:rFonts w:ascii="Consolas" w:hAnsi="Consolas"/>
          <w:sz w:val="18"/>
        </w:rPr>
        <w:t xml:space="preserve">    entities=['Person', 'Organization', 'Address'],</w:t>
      </w:r>
    </w:p>
    <w:p>
      <w:pPr>
        <w:pStyle w:val="NoSpacing"/>
        <w:ind w:left="720"/>
      </w:pPr>
      <w:r>
        <w:rPr>
          <w:rFonts w:ascii="Consolas" w:hAnsi="Consolas"/>
          <w:sz w:val="18"/>
        </w:rPr>
        <w:t xml:space="preserve">    include_field_level=True,</w:t>
      </w:r>
    </w:p>
    <w:p>
      <w:pPr>
        <w:pStyle w:val="NoSpacing"/>
        <w:ind w:left="720"/>
      </w:pPr>
      <w:r>
        <w:rPr>
          <w:rFonts w:ascii="Consolas" w:hAnsi="Consolas"/>
          <w:sz w:val="18"/>
        </w:rPr>
        <w:t xml:space="preserve">    include_source_breakdown=True</w:t>
      </w:r>
    </w:p>
    <w:p>
      <w:pPr>
        <w:pStyle w:val="NoSpacing"/>
        <w:ind w:left="720"/>
      </w:pPr>
      <w:r>
        <w:rPr>
          <w:rFonts w:ascii="Consolas" w:hAnsi="Consolas"/>
          <w:sz w:val="18"/>
        </w:rPr>
        <w:t>)</w:t>
      </w:r>
    </w:p>
    <w:p>
      <w:pPr>
        <w:pStyle w:val="NoSpacing"/>
        <w:ind w:left="720"/>
      </w:pPr>
      <w:r>
        <w:rPr>
          <w:rFonts w:ascii="Consolas" w:hAnsi="Consolas"/>
          <w:sz w:val="18"/>
        </w:rPr>
      </w:r>
    </w:p>
    <w:p>
      <w:pPr>
        <w:pStyle w:val="NoSpacing"/>
        <w:ind w:left="720"/>
      </w:pPr>
      <w:r>
        <w:rPr>
          <w:rFonts w:ascii="Consolas" w:hAnsi="Consolas"/>
          <w:sz w:val="18"/>
        </w:rPr>
        <w:t># Output: trust_report_2026-02-24.html</w:t>
      </w:r>
    </w:p>
    <w:p>
      <w:pPr>
        <w:pStyle w:val="NoSpacing"/>
        <w:ind w:left="720"/>
      </w:pPr>
      <w:r>
        <w:rPr>
          <w:rFonts w:ascii="Consolas" w:hAnsi="Consolas"/>
          <w:sz w:val="18"/>
        </w:rPr>
        <w:t>report.export_html('reports/trust_report.html')</w:t>
      </w:r>
    </w:p>
    <w:p>
      <w:pPr>
        <w:pStyle w:val="NoSpacing"/>
        <w:ind w:left="720"/>
      </w:pPr>
      <w:r>
        <w:rPr>
          <w:rFonts w:ascii="Consolas" w:hAnsi="Consolas"/>
          <w:sz w:val="18"/>
        </w:rPr>
        <w:t>report.export_excel('reports/trust_report.xlsx')</w:t>
      </w:r>
    </w:p>
    <w:p/>
    <w:p>
      <w:pPr>
        <w:pStyle w:val="Heading1"/>
      </w:pPr>
      <w:r>
        <w:t>9. Exception Handling &amp; Reporting</w:t>
      </w:r>
    </w:p>
    <w:p>
      <w:r>
        <w:t>The framework automatically detects, classifies, and routes data exceptions: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FF6D00" w:val="clear"/>
          </w:tcPr>
          <w:p>
            <w:r>
              <w:rPr>
                <w:b/>
                <w:color w:val="FFFFFF"/>
                <w:sz w:val="20"/>
              </w:rPr>
              <w:t>Exception Type</w:t>
            </w:r>
          </w:p>
        </w:tc>
        <w:tc>
          <w:tcPr>
            <w:tcW w:type="dxa" w:w="2160"/>
            <w:shd w:fill="FF6D00" w:val="clear"/>
          </w:tcPr>
          <w:p>
            <w:r>
              <w:rPr>
                <w:b/>
                <w:color w:val="FFFFFF"/>
                <w:sz w:val="20"/>
              </w:rPr>
              <w:t>Detection</w:t>
            </w:r>
          </w:p>
        </w:tc>
        <w:tc>
          <w:tcPr>
            <w:tcW w:type="dxa" w:w="2160"/>
            <w:shd w:fill="FF6D00" w:val="clear"/>
          </w:tcPr>
          <w:p>
            <w:r>
              <w:rPr>
                <w:b/>
                <w:color w:val="FFFFFF"/>
                <w:sz w:val="20"/>
              </w:rPr>
              <w:t>Severity</w:t>
            </w:r>
          </w:p>
        </w:tc>
        <w:tc>
          <w:tcPr>
            <w:tcW w:type="dxa" w:w="2160"/>
            <w:shd w:fill="FF6D00" w:val="clear"/>
          </w:tcPr>
          <w:p>
            <w:r>
              <w:rPr>
                <w:b/>
                <w:color w:val="FFFFFF"/>
                <w:sz w:val="20"/>
              </w:rPr>
              <w:t>Action</w:t>
            </w:r>
          </w:p>
        </w:tc>
      </w:tr>
      <w:tr>
        <w:tc>
          <w:tcPr>
            <w:tcW w:type="dxa" w:w="2160"/>
          </w:tcPr>
          <w:p>
            <w:r>
              <w:rPr>
                <w:sz w:val="20"/>
              </w:rPr>
              <w:t>Missing Records</w:t>
            </w:r>
          </w:p>
        </w:tc>
        <w:tc>
          <w:tcPr>
            <w:tcW w:type="dxa" w:w="2160"/>
          </w:tcPr>
          <w:p>
            <w:r>
              <w:rPr>
                <w:sz w:val="20"/>
              </w:rPr>
              <w:t>CDC gap detection</w:t>
            </w:r>
          </w:p>
        </w:tc>
        <w:tc>
          <w:tcPr>
            <w:tcW w:type="dxa" w:w="2160"/>
          </w:tcPr>
          <w:p>
            <w:r>
              <w:rPr>
                <w:sz w:val="20"/>
              </w:rPr>
              <w:t>Critical</w:t>
            </w:r>
          </w:p>
        </w:tc>
        <w:tc>
          <w:tcPr>
            <w:tcW w:type="dxa" w:w="2160"/>
          </w:tcPr>
          <w:p>
            <w:r>
              <w:rPr>
                <w:sz w:val="20"/>
              </w:rPr>
              <w:t>Alert + investigation ticket</w:t>
            </w:r>
          </w:p>
        </w:tc>
      </w:tr>
      <w:tr>
        <w:tc>
          <w:tcPr>
            <w:tcW w:type="dxa" w:w="2160"/>
            <w:shd w:fill="F8F8F8" w:val="clear"/>
          </w:tcPr>
          <w:p>
            <w:r>
              <w:rPr>
                <w:sz w:val="20"/>
              </w:rPr>
              <w:t>Value Mismatch</w:t>
            </w:r>
          </w:p>
        </w:tc>
        <w:tc>
          <w:tcPr>
            <w:tcW w:type="dxa" w:w="2160"/>
            <w:shd w:fill="F8F8F8" w:val="clear"/>
          </w:tcPr>
          <w:p>
            <w:r>
              <w:rPr>
                <w:sz w:val="20"/>
              </w:rPr>
              <w:t>Parity check failure</w:t>
            </w:r>
          </w:p>
        </w:tc>
        <w:tc>
          <w:tcPr>
            <w:tcW w:type="dxa" w:w="2160"/>
            <w:shd w:fill="F8F8F8" w:val="clear"/>
          </w:tcPr>
          <w:p>
            <w:r>
              <w:rPr>
                <w:sz w:val="20"/>
              </w:rPr>
              <w:t>High</w:t>
            </w:r>
          </w:p>
        </w:tc>
        <w:tc>
          <w:tcPr>
            <w:tcW w:type="dxa" w:w="2160"/>
            <w:shd w:fill="F8F8F8" w:val="clear"/>
          </w:tcPr>
          <w:p>
            <w:r>
              <w:rPr>
                <w:sz w:val="20"/>
              </w:rPr>
              <w:t>Exception report + review</w:t>
            </w:r>
          </w:p>
        </w:tc>
      </w:tr>
      <w:tr>
        <w:tc>
          <w:tcPr>
            <w:tcW w:type="dxa" w:w="2160"/>
          </w:tcPr>
          <w:p>
            <w:r>
              <w:rPr>
                <w:sz w:val="20"/>
              </w:rPr>
              <w:t>Rule Violation</w:t>
            </w:r>
          </w:p>
        </w:tc>
        <w:tc>
          <w:tcPr>
            <w:tcW w:type="dxa" w:w="2160"/>
          </w:tcPr>
          <w:p>
            <w:r>
              <w:rPr>
                <w:sz w:val="20"/>
              </w:rPr>
              <w:t>Rule enforcement scan</w:t>
            </w:r>
          </w:p>
        </w:tc>
        <w:tc>
          <w:tcPr>
            <w:tcW w:type="dxa" w:w="2160"/>
          </w:tcPr>
          <w:p>
            <w:r>
              <w:rPr>
                <w:sz w:val="20"/>
              </w:rPr>
              <w:t>Medium-High</w:t>
            </w:r>
          </w:p>
        </w:tc>
        <w:tc>
          <w:tcPr>
            <w:tcW w:type="dxa" w:w="2160"/>
          </w:tcPr>
          <w:p>
            <w:r>
              <w:rPr>
                <w:sz w:val="20"/>
              </w:rPr>
              <w:t>DQ exception queue</w:t>
            </w:r>
          </w:p>
        </w:tc>
      </w:tr>
      <w:tr>
        <w:tc>
          <w:tcPr>
            <w:tcW w:type="dxa" w:w="2160"/>
            <w:shd w:fill="F8F8F8" w:val="clear"/>
          </w:tcPr>
          <w:p>
            <w:r>
              <w:rPr>
                <w:sz w:val="20"/>
              </w:rPr>
              <w:t>Latency Breach</w:t>
            </w:r>
          </w:p>
        </w:tc>
        <w:tc>
          <w:tcPr>
            <w:tcW w:type="dxa" w:w="2160"/>
            <w:shd w:fill="F8F8F8" w:val="clear"/>
          </w:tcPr>
          <w:p>
            <w:r>
              <w:rPr>
                <w:sz w:val="20"/>
              </w:rPr>
              <w:t>CDC latency monitor</w:t>
            </w:r>
          </w:p>
        </w:tc>
        <w:tc>
          <w:tcPr>
            <w:tcW w:type="dxa" w:w="2160"/>
            <w:shd w:fill="F8F8F8" w:val="clear"/>
          </w:tcPr>
          <w:p>
            <w:r>
              <w:rPr>
                <w:sz w:val="20"/>
              </w:rPr>
              <w:t>High</w:t>
            </w:r>
          </w:p>
        </w:tc>
        <w:tc>
          <w:tcPr>
            <w:tcW w:type="dxa" w:w="2160"/>
            <w:shd w:fill="F8F8F8" w:val="clear"/>
          </w:tcPr>
          <w:p>
            <w:r>
              <w:rPr>
                <w:sz w:val="20"/>
              </w:rPr>
              <w:t>Pipeline alert + investigation</w:t>
            </w:r>
          </w:p>
        </w:tc>
      </w:tr>
      <w:tr>
        <w:tc>
          <w:tcPr>
            <w:tcW w:type="dxa" w:w="2160"/>
          </w:tcPr>
          <w:p>
            <w:r>
              <w:rPr>
                <w:sz w:val="20"/>
              </w:rPr>
              <w:t>Trust Score Drop</w:t>
            </w:r>
          </w:p>
        </w:tc>
        <w:tc>
          <w:tcPr>
            <w:tcW w:type="dxa" w:w="2160"/>
          </w:tcPr>
          <w:p>
            <w:r>
              <w:rPr>
                <w:sz w:val="20"/>
              </w:rPr>
              <w:t>Trust metric trend</w:t>
            </w:r>
          </w:p>
        </w:tc>
        <w:tc>
          <w:tcPr>
            <w:tcW w:type="dxa" w:w="2160"/>
          </w:tcPr>
          <w:p>
            <w:r>
              <w:rPr>
                <w:sz w:val="20"/>
              </w:rPr>
              <w:t>Medium</w:t>
            </w:r>
          </w:p>
        </w:tc>
        <w:tc>
          <w:tcPr>
            <w:tcW w:type="dxa" w:w="2160"/>
          </w:tcPr>
          <w:p>
            <w:r>
              <w:rPr>
                <w:sz w:val="20"/>
              </w:rPr>
              <w:t>Trend report + root cause</w:t>
            </w:r>
          </w:p>
        </w:tc>
      </w:tr>
    </w:tbl>
    <w:p/>
    <w:p>
      <w:pPr>
        <w:pStyle w:val="Heading1"/>
      </w:pPr>
      <w:r>
        <w:t>10. CI/CD Integration</w:t>
      </w:r>
    </w:p>
    <w:p>
      <w:pPr>
        <w:pStyle w:val="NoSpacing"/>
        <w:ind w:left="720"/>
      </w:pPr>
      <w:r>
        <w:rPr>
          <w:rFonts w:ascii="Consolas" w:hAnsi="Consolas"/>
          <w:sz w:val="18"/>
        </w:rPr>
        <w:t># Run validation suite as part of deployment pipeline</w:t>
      </w:r>
    </w:p>
    <w:p>
      <w:pPr>
        <w:pStyle w:val="NoSpacing"/>
        <w:ind w:left="720"/>
      </w:pPr>
      <w:r>
        <w:rPr>
          <w:rFonts w:ascii="Consolas" w:hAnsi="Consolas"/>
          <w:sz w:val="18"/>
        </w:rPr>
        <w:t>python -m mdm_data_trust.cli run-all \</w:t>
      </w:r>
    </w:p>
    <w:p>
      <w:pPr>
        <w:pStyle w:val="NoSpacing"/>
        <w:ind w:left="720"/>
      </w:pPr>
      <w:r>
        <w:rPr>
          <w:rFonts w:ascii="Consolas" w:hAnsi="Consolas"/>
          <w:sz w:val="18"/>
        </w:rPr>
        <w:t xml:space="preserve">  --config config/settings.yaml \</w:t>
      </w:r>
    </w:p>
    <w:p>
      <w:pPr>
        <w:pStyle w:val="NoSpacing"/>
        <w:ind w:left="720"/>
      </w:pPr>
      <w:r>
        <w:rPr>
          <w:rFonts w:ascii="Consolas" w:hAnsi="Consolas"/>
          <w:sz w:val="18"/>
        </w:rPr>
        <w:t xml:space="preserve">  --env QA \</w:t>
      </w:r>
    </w:p>
    <w:p>
      <w:pPr>
        <w:pStyle w:val="NoSpacing"/>
        <w:ind w:left="720"/>
      </w:pPr>
      <w:r>
        <w:rPr>
          <w:rFonts w:ascii="Consolas" w:hAnsi="Consolas"/>
          <w:sz w:val="18"/>
        </w:rPr>
        <w:t xml:space="preserve">  --entities Person,Organization \</w:t>
      </w:r>
    </w:p>
    <w:p>
      <w:pPr>
        <w:pStyle w:val="NoSpacing"/>
        <w:ind w:left="720"/>
      </w:pPr>
      <w:r>
        <w:rPr>
          <w:rFonts w:ascii="Consolas" w:hAnsi="Consolas"/>
          <w:sz w:val="18"/>
        </w:rPr>
        <w:t xml:space="preserve">  --output reports/ \</w:t>
      </w:r>
    </w:p>
    <w:p>
      <w:pPr>
        <w:pStyle w:val="NoSpacing"/>
        <w:ind w:left="720"/>
      </w:pPr>
      <w:r>
        <w:rPr>
          <w:rFonts w:ascii="Consolas" w:hAnsi="Consolas"/>
          <w:sz w:val="18"/>
        </w:rPr>
        <w:t xml:space="preserve">  --format html,excel,junit</w:t>
      </w:r>
    </w:p>
    <w:p>
      <w:pPr>
        <w:pStyle w:val="NoSpacing"/>
        <w:ind w:left="720"/>
      </w:pPr>
      <w:r>
        <w:rPr>
          <w:rFonts w:ascii="Consolas" w:hAnsi="Consolas"/>
          <w:sz w:val="18"/>
        </w:rPr>
      </w:r>
    </w:p>
    <w:p>
      <w:pPr>
        <w:pStyle w:val="NoSpacing"/>
        <w:ind w:left="720"/>
      </w:pPr>
      <w:r>
        <w:rPr>
          <w:rFonts w:ascii="Consolas" w:hAnsi="Consolas"/>
          <w:sz w:val="18"/>
        </w:rPr>
        <w:t># Run specific validation only</w:t>
      </w:r>
    </w:p>
    <w:p>
      <w:pPr>
        <w:pStyle w:val="NoSpacing"/>
        <w:ind w:left="720"/>
      </w:pPr>
      <w:r>
        <w:rPr>
          <w:rFonts w:ascii="Consolas" w:hAnsi="Consolas"/>
          <w:sz w:val="18"/>
        </w:rPr>
        <w:t>python -m mdm_data_trust.cli run-cdc --entity Person --hours 24</w:t>
      </w:r>
    </w:p>
    <w:p>
      <w:pPr>
        <w:pStyle w:val="NoSpacing"/>
        <w:ind w:left="720"/>
      </w:pPr>
      <w:r>
        <w:rPr>
          <w:rFonts w:ascii="Consolas" w:hAnsi="Consolas"/>
          <w:sz w:val="18"/>
        </w:rPr>
        <w:t>python -m mdm_data_trust.cli run-parity --entity Organization</w:t>
      </w:r>
    </w:p>
    <w:p>
      <w:pPr>
        <w:pStyle w:val="NoSpacing"/>
        <w:ind w:left="720"/>
      </w:pPr>
      <w:r>
        <w:rPr>
          <w:rFonts w:ascii="Consolas" w:hAnsi="Consolas"/>
          <w:sz w:val="18"/>
        </w:rPr>
        <w:t>python -m mdm_data_trust.cli run-rules --entity Person</w:t>
      </w:r>
    </w:p>
    <w:p>
      <w:pPr>
        <w:pStyle w:val="NoSpacing"/>
        <w:ind w:left="720"/>
      </w:pPr>
      <w:r>
        <w:rPr>
          <w:rFonts w:ascii="Consolas" w:hAnsi="Consolas"/>
          <w:sz w:val="18"/>
        </w:rPr>
        <w:t>python -m mdm_data_trust.cli run-trust --all-entities</w:t>
      </w:r>
    </w:p>
    <w:p/>
    <w:p>
      <w:pPr>
        <w:pStyle w:val="Heading1"/>
      </w:pPr>
      <w:r>
        <w:t>11. Operational Procedures</w:t>
      </w:r>
    </w:p>
    <w:p>
      <w:pPr>
        <w:pStyle w:val="Heading2"/>
      </w:pPr>
      <w:r>
        <w:t>Daily Operations</w:t>
      </w:r>
    </w:p>
    <w:p>
      <w:pPr>
        <w:pStyle w:val="ListNumber"/>
      </w:pPr>
      <w:r>
        <w:t>Review overnight CDC validation results (automated at 6 AM)</w:t>
      </w:r>
    </w:p>
    <w:p>
      <w:pPr>
        <w:pStyle w:val="ListNumber"/>
      </w:pPr>
      <w:r>
        <w:t>Check trust score dashboard for any drops below threshold</w:t>
      </w:r>
    </w:p>
    <w:p>
      <w:pPr>
        <w:pStyle w:val="ListNumber"/>
      </w:pPr>
      <w:r>
        <w:t>Review and triage exception queue items</w:t>
      </w:r>
    </w:p>
    <w:p>
      <w:pPr>
        <w:pStyle w:val="ListNumber"/>
      </w:pPr>
      <w:r>
        <w:t>Validate parity checks for critical entity feeds</w:t>
      </w:r>
    </w:p>
    <w:p>
      <w:pPr>
        <w:pStyle w:val="Heading2"/>
      </w:pPr>
      <w:r>
        <w:t>Release Validation</w:t>
      </w:r>
    </w:p>
    <w:p>
      <w:pPr>
        <w:pStyle w:val="ListNumber"/>
      </w:pPr>
      <w:r>
        <w:t>Run full validation suite against QA environment</w:t>
      </w:r>
    </w:p>
    <w:p>
      <w:pPr>
        <w:pStyle w:val="ListNumber"/>
      </w:pPr>
      <w:r>
        <w:t>Compare trust scores: pre-release vs post-release</w:t>
      </w:r>
    </w:p>
    <w:p>
      <w:pPr>
        <w:pStyle w:val="ListNumber"/>
      </w:pPr>
      <w:r>
        <w:t>Validate CDC pipeline for all source systems</w:t>
      </w:r>
    </w:p>
    <w:p>
      <w:pPr>
        <w:pStyle w:val="ListNumber"/>
      </w:pPr>
      <w:r>
        <w:t>Execute data parity checks across all downstream consumers</w:t>
      </w:r>
    </w:p>
    <w:p>
      <w:pPr>
        <w:pStyle w:val="ListNumber"/>
      </w:pPr>
      <w:r>
        <w:t>Generate release readiness report with trust metrics</w:t>
      </w:r>
    </w:p>
    <w:p>
      <w:pPr>
        <w:pStyle w:val="ListNumber"/>
      </w:pPr>
      <w:r>
        <w:t>Obtain stakeholder sign-off on validation results</w:t>
      </w:r>
    </w:p>
    <w:p/>
    <w:p>
      <w:pPr>
        <w:jc w:val="center"/>
      </w:pPr>
      <w:r>
        <w:rPr>
          <w:color w:val="CCCCCC"/>
          <w:sz w:val="16"/>
        </w:rPr>
        <w:t>────────────────────────────────────────────────────────────────────────────────</w:t>
      </w:r>
    </w:p>
    <w:p>
      <w:pPr>
        <w:jc w:val="center"/>
      </w:pPr>
      <w:r>
        <w:rPr>
          <w:color w:val="999999"/>
          <w:sz w:val="18"/>
        </w:rPr>
        <w:t>© 2026 Mastech Digital | Informatica Platform Assets | Confidential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