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72"/>
          <w:szCs w:val="72"/>
        </w:rPr>
        <w:t xml:space="preserve">LLM CODE CONVERSION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ARCHITECTURE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End-to-End System Design for AI-Powered Legacy Code Modernization</w:t>
      </w:r>
    </w:p>
    <w:p>
      <w:pPr>
        <w:spacing w:before="600"/>
      </w:pPr>
    </w:p>
    <w:p>
      <w:pPr>
        <w:jc w:val="center"/>
      </w:pPr>
      <w:r>
        <w:rPr>
          <w:rFonts w:ascii="Segoe UI" w:cs="Segoe UI" w:eastAsia="Segoe UI" w:hAnsi="Segoe UI"/>
          <w:color w:val="42A5F5"/>
          <w:sz w:val="20"/>
          <w:szCs w:val="20"/>
        </w:rPr>
        <w:t xml:space="preserve">━━━━━━━━━━━━━━━━━━━━━━━━━━━━━━━━━━━━━━━━━━━━━━━━━━━━━━━━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1565C0"/>
          <w:sz w:val="22"/>
          <w:szCs w:val="22"/>
        </w:rPr>
        <w:t xml:space="preserve">SAS → PySpark  •  Informatica → Data Factory  •  SSIS → Fabric Pipelines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defines the end-to-end architecture for our LLM-powered code conversion accelerator. The system transforms legacy SAS, Informatica, and SSIS code into modern PySpark and Microsoft Fabric equivalents with high accuracy, auditability, and human oversight.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Architecture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Human-in-the-Loop: Every conversion passes through expert review before acceptance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Confidence-Scored: Each output includes a machine-generated confidence score guiding review intensity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Auditable: Complete lineage from source to target with full prompt and response logging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Domain-Aware: Healthcare payer terminology embedded in prompts and validation rules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Iterative: Multi-pass conversion with self-correction and refinement capabilities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Testable: Generated code includes unit tests and reconciliation hooks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1.2 Key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Measurement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First-Pass Accuracy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85%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review pass rate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Velocity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50+ programs/week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conversion team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Rework Rate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15%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Post-review corrections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Output Equivalence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100%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reconciliation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System Architecture Overview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High-Level Architecture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LLM Code Conversion system consists of six integrated layers, each with specific responsibilities in the conversion pipeline: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Components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 Ingestion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Scanner, Parser, Inventory DB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Extract and catalog legacy assets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2. Analysis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Complexity Analyzer, Dependency Mapper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Assess conversion difficulty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3. Prompt Engineering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Template Engine, Context Builder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Construct optimal LLM prompts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4. LLM Execution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Model Router, Response Parser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Execute conversion via LLM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5. Validation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Syntax Checker, Semantic Validator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Verify output correctness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6. Review &amp; Deploy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UI, CI/CD Integration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Human review and deployment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Data Flow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conversion pipeline processes code through a series of well-defined stages: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┌─────────────┐    ┌─────────────┐    ┌─────────────┐    ┌─────────────┐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LEGACY    │───▶│   ANALYSIS  │───▶│   PROMPT    │───▶│     LLM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CODE     │    │   ENGINE    │    │   BUILDER   │    │   ENGINE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└─────────────┘    └─────────────┘    └─────────────┘    └──────┬──────┘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                                       │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┌─────────────┐    ┌─────────────┐    ┌─────────────┐          │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DEPLOY    │◀───│   HUMAN     │◀───│  VALIDATE   │◀─────────┘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TO ENV    │    │   REVIEW    │    │   OUTPUT    │                   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└─────────────┘    └─────────────┘    └─────────────┘                   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Layer 1: Code Ingestion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Source Code Scanner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scanner extracts legacy code from source repositories and file systems, normalizing formats and extracting metadata.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3.1.1 Supported Source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430"/>
        <w:gridCol w:w="243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File Types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Extraction Method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Metadata Captured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.sas, .egp, .sas7bdat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File system, EG export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Macros, libraries, datasets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Informatica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.xml, repository export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Repository Manager API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Mappings, sessions, workflows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SSIS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.dtsx, .ispac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File system, SSISDB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Packages, connections, variables</w:t>
            </w:r>
          </w:p>
        </w:tc>
      </w:tr>
    </w:tbl>
    <w:p>
      <w:pPr>
        <w:spacing w:after="200"/>
      </w:pP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3.1.2 Code Normalization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All ingested code undergoes normalization to ensure consistent processing: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Encoding standardization to UTF-8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Line ending normalization (CRLF → LF)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Comment extraction and preservation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Macro/variable expansion tracking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Include/import resolution and inlining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Inventory Database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Every code asset is cataloged in a central inventory database with the following schema: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CREATE TABLE code_inventory 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asset_id          UUID PRIMARY KEY,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source_platform   VARCHAR(50),      -- SAS, INFORMATICA, SSIS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asset_type        VARCHAR(50),      -- PROGRAM, MAPPING, PACKAGE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asset_name        VARCHAR(255),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file_path         VARCHAR(1000),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raw_content       TEXT,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normalized_content TEXT,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line_count        INTEGER,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complexity_score  DECIMAL(5,2),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dependencies      JSONB,            -- Array of dependent assets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domain_tags       JSONB,            -- Claims, Eligibility, etc.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ingestion_date    TIMESTAMP,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conversion_status VARCHAR(50)       -- PENDING, IN_PROGRESS, COMPLETE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Layer 2: Analysis Engine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Complexity Analyzer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complexity analyzer assesses each code asset to determine conversion difficulty and resource allocation.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4.1.1 Complexity Scoring Model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Scoring Criteria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Lines of Code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100: Low, 100-500: Med, &gt; 500: High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Cyclomatic Complexity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Branch/loop depth analysis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External Dependencies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Count of external calls/libraries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Transformations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Number of transform operations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Dynamic Code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Macro variables, dynamic SQL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Domain Specificity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Healthcare-specific constructs</w:t>
            </w:r>
          </w:p>
        </w:tc>
      </w:tr>
    </w:tbl>
    <w:p>
      <w:pPr>
        <w:spacing w:after="200"/>
      </w:pP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4.1.2 Complexity Tiers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930"/>
        <w:gridCol w:w="2930"/>
      </w:tblGrid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Score Range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Conversion Approach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Review Level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0 - 30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Single-pass LLM, automated tests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Automated + spot check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31 - 60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Multi-pass LLM, guided prompts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Developer review required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61 - 80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Decomposition + iterative conversion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Senior engineer review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Expert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81 - 100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Human-assisted with LLM support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Architect + SME review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Dependency Mapper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dependency mapper builds a complete graph of relationships between code assets, enabling proper conversion sequencing.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4.2.1 Dependency Types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Data Dependencies: Tables, files, datasets read or written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Code Dependencies: Includes, macros, shared libraries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Execution Dependencies: Job sequences, triggers, schedules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External Dependencies: APIs, databases, external systems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4.2.2 Conversion Sequencing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Dependencies drive the conversion wave plan: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Leaf nodes (no dependencies) converted first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Shared libraries and macros prioritized for reuse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Circular dependencies flagged for manual review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Critical path analysis for timeline planning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Layer 3: Prompt Engineering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Prompt Architecture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prompt engineering layer constructs optimized prompts for each conversion task. Prompts are assembled from modular components: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System Context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Role definition, expertise level, output format requirements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Domain Context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Healthcare payer terminology, business rules, compliance requirements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 Context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Source platform specifics, target platform capabilities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Rules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Mapping patterns, anti-patterns, edge case handling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Examples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Few-shot examples of similar conversions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Source Code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The actual code to be converted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Output Spec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Required format, comments, test stubs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Prompt Template Structure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SYSTEM PROMPT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┌──────────────────────────────────────────────────────────────┐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You are an expert code conversion engineer specializing in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migrating {source_platform} to {target_platform}.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Domain: Healthcare Payer (Claims, Eligibility, Providers)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└──────────────────────────────────────────────────────────────┘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DOMAIN CONTEXT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┌──────────────────────────────────────────────────────────────┐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Terminology: Member = Enrollee, Provider = Facility/Physician│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Key Entities: Claims, Eligibility Spans, Provider Contracts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Compliance: HIPAA, CMS Reporting, State Medicaid Requirements│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└──────────────────────────────────────────────────────────────┘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CONVERSION RULES (Platform-Specific)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┌──────────────────────────────────────────────────────────────┐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- DATA step → df.withColumn() transformations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- PROC SQL → spark.sql() or DataFrame API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- Macro variables → Python parameters or config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└──────────────────────────────────────────────────────────────┘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FEW-SHOT EXAMPLES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┌──────────────────────────────────────────────────────────────┐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Example 1: [Similar complexity pattern]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Example 2: [Edge case handling]        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└──────────────────────────────────────────────────────────────┘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SOURCE CODE  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┌──────────────────────────────────────────────────────────────┐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{actual_legacy_code}                   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└──────────────────────────────────────────────────────────────┘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OUTPUT REQUIREMENTS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┌──────────────────────────────────────────────────────────────┐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1. Converted code with inline comments 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2. Mapping notes (what changed and why)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3. Confidence score (0-100)            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│ 4. Test case stubs                                           │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└──────────────────────────────────────────────────────────────┘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└──────────────────────────────────────────────────────────────────┘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5.3 Context Window Management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Large legacy programs may exceed LLM context limits. The system handles this through intelligent chunking: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5.3.1 Chunking Strategy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Logical Unit Chunking: Split at procedure/function boundaries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Dependency Preservation: Keep related code together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Context Overlap: Include surrounding context for each chunk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Reassembly Instructions: Generate merge guidance for chunks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5.3.2 Context Budget Allocation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Token Budget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% of Context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System + Domain Context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~2,000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Rules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~3,000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Few-Shot Examples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~4,000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Source Code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~8,000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40%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Output Space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~3,000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</w:tr>
    </w:tbl>
    <w:p>
      <w:pPr>
        <w:spacing w:after="200"/>
      </w:pPr>
    </w:p>
    <w:p>
      <w:pPr>
        <w:shd w:fill="E3F2FD" w:val="clear"/>
        <w:spacing w:after="200"/>
      </w:pPr>
      <w:r>
        <w:rPr>
          <w:rFonts w:ascii="Segoe UI" w:cs="Segoe UI" w:eastAsia="Segoe UI" w:hAnsi="Segoe UI"/>
          <w:color w:val="0D47A1"/>
          <w:sz w:val="20"/>
          <w:szCs w:val="20"/>
        </w:rPr>
        <w:t xml:space="preserve">📘 For a 20K context window model. Adjust proportionally for larger models (Claude 3.5: 200K, GPT-4: 128K).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6. Layer 4: LLM Execution Engine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6.1 Model Selection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system supports multiple LLM providers with intelligent routing based on task requirements: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580"/>
        <w:gridCol w:w="2580"/>
      </w:tblGrid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Model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Context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Cost Tier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Claude 3.5 Sonnet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200K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logic, long programs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Claude 3 Opus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200K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Expert-tier, nuanced code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GPT-4 Turbo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128K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General conversion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GPT-4o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128K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 iteration, simple code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Low-Medium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Llama 70B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16K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patterns, high volume</w:t>
            </w:r>
          </w:p>
        </w:tc>
        <w:tc>
          <w:tcPr>
            <w:tcW w:type="dxa" w:w="2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6.2 Execution Pipeline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6.2.1 Multi-Pass Conversion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Complex conversions use multiple LLM passes for improved accuracy:</w:t>
      </w:r>
    </w:p>
    <w:p>
      <w:pPr>
        <w:spacing w:after="160"/>
      </w:pPr>
      <w:r>
        <w:rPr>
          <w:rFonts w:ascii="Segoe UI" w:cs="Segoe UI" w:eastAsia="Segoe UI" w:hAnsi="Segoe UI"/>
          <w:b/>
          <w:bCs/>
          <w:color w:val="212121"/>
          <w:sz w:val="22"/>
          <w:szCs w:val="22"/>
        </w:rPr>
        <w:t xml:space="preserve">Pass 1 - Initial Conversion: </w:t>
      </w:r>
      <w:r>
        <w:rPr>
          <w:rFonts w:ascii="Segoe UI" w:cs="Segoe UI" w:eastAsia="Segoe UI" w:hAnsi="Segoe UI"/>
          <w:color w:val="212121"/>
          <w:sz w:val="22"/>
          <w:szCs w:val="22"/>
        </w:rPr>
        <w:t xml:space="preserve">Generate first-draft converted code</w:t>
      </w:r>
    </w:p>
    <w:p>
      <w:pPr>
        <w:spacing w:after="160"/>
      </w:pPr>
      <w:r>
        <w:rPr>
          <w:rFonts w:ascii="Segoe UI" w:cs="Segoe UI" w:eastAsia="Segoe UI" w:hAnsi="Segoe UI"/>
          <w:b/>
          <w:bCs/>
          <w:color w:val="212121"/>
          <w:sz w:val="22"/>
          <w:szCs w:val="22"/>
        </w:rPr>
        <w:t xml:space="preserve">Pass 2 - Self-Review: </w:t>
      </w:r>
      <w:r>
        <w:rPr>
          <w:rFonts w:ascii="Segoe UI" w:cs="Segoe UI" w:eastAsia="Segoe UI" w:hAnsi="Segoe UI"/>
          <w:color w:val="212121"/>
          <w:sz w:val="22"/>
          <w:szCs w:val="22"/>
        </w:rPr>
        <w:t xml:space="preserve">LLM reviews its own output for errors</w:t>
      </w:r>
    </w:p>
    <w:p>
      <w:pPr>
        <w:spacing w:after="160"/>
      </w:pPr>
      <w:r>
        <w:rPr>
          <w:rFonts w:ascii="Segoe UI" w:cs="Segoe UI" w:eastAsia="Segoe UI" w:hAnsi="Segoe UI"/>
          <w:b/>
          <w:bCs/>
          <w:color w:val="212121"/>
          <w:sz w:val="22"/>
          <w:szCs w:val="22"/>
        </w:rPr>
        <w:t xml:space="preserve">Pass 3 - Optimization: </w:t>
      </w:r>
      <w:r>
        <w:rPr>
          <w:rFonts w:ascii="Segoe UI" w:cs="Segoe UI" w:eastAsia="Segoe UI" w:hAnsi="Segoe UI"/>
          <w:color w:val="212121"/>
          <w:sz w:val="22"/>
          <w:szCs w:val="22"/>
        </w:rPr>
        <w:t xml:space="preserve">Refactor for performance and readability</w:t>
      </w:r>
    </w:p>
    <w:p>
      <w:pPr>
        <w:spacing w:after="160"/>
      </w:pPr>
      <w:r>
        <w:rPr>
          <w:rFonts w:ascii="Segoe UI" w:cs="Segoe UI" w:eastAsia="Segoe UI" w:hAnsi="Segoe UI"/>
          <w:b/>
          <w:bCs/>
          <w:color w:val="212121"/>
          <w:sz w:val="22"/>
          <w:szCs w:val="22"/>
        </w:rPr>
        <w:t xml:space="preserve">Pass 4 - Test Generation: </w:t>
      </w:r>
      <w:r>
        <w:rPr>
          <w:rFonts w:ascii="Segoe UI" w:cs="Segoe UI" w:eastAsia="Segoe UI" w:hAnsi="Segoe UI"/>
          <w:color w:val="212121"/>
          <w:sz w:val="22"/>
          <w:szCs w:val="22"/>
        </w:rPr>
        <w:t xml:space="preserve">Generate unit tests for the converted code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6.2.2 Response Parsing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LLM responses are structured and parsed into discrete components: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"converted_code": "...",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"mapping_notes": [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{"original": "DATA step", "converted": "DataFrame transform", "reason": "..."}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"confidence_score": 87,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"confidence_factors":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"syntax_confidence": 95,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"semantic_confidence": 82,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"edge_case_coverage": 78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},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"warnings": ["Macro X may need manual review"],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"test_stubs": ["def test_member_filter(): ..."]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6.3 Error Handling &amp; Retry Logic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6.3.1 Retry Strategy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Error Type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Retry Strategy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Max Retries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Rate Limit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Exponential backoff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Timeout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Retry with chunking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Invalid Response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Retry with stricter format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 Confidence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Switch to higher-tier model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Context Overflow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Auto-chunk and retry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</w:t>
            </w:r>
          </w:p>
        </w:tc>
      </w:tr>
    </w:tbl>
    <w:p>
      <w:pPr>
        <w:spacing w:after="200"/>
      </w:pP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6.3.2 Fallback Chain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Primary:   Claude 3.5 Sonnet (200K context)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├── On failure/low confidence ──▶ Claude 3 Opus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├── On context overflow ──▶ Chunk + Claude 3.5 Sonnet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└── On persistent failure ──▶ Flag for manual conversion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7. Layer 5: Validation Engine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7.1 Validation Pipeline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Every converted code artifact passes through a multi-stage validation pipeline: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┌─────────────┐   ┌─────────────┐   ┌─────────────┐   ┌─────────────┐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SYNTAX    │──▶│  SEMANTIC   │──▶│    UNIT     │──▶│    DATA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CHECK     │   │  ANALYSIS   │   │    TESTS    │   │   RECON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└─────────────┘   └─────────────┘   └─────────────┘   └─────────────┘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7.2 Validation Stages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7.2.1 Syntax Validation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Parse converted code with target language parser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Check for syntax errors, undefined variables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Validate import statements and dependencies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Verify code compiles/interprets without errors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7.2.2 Semantic Validation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Static analysis for logic errors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Data type compatibility checks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Control flow analysis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Dead code detection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7.2.3 Unit Test Execution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Run LLM-generated test cases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Execute predefined pattern tests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Check edge case handling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Measure code coverage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7.2.4 Data Reconciliation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Run converted code on sample 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Compare output to legacy system output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Statistical comparison for large datasets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Flag discrepancies for review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7.3 Confidence Score Calculation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final confidence score is a weighted combination of multiple factors: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4360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Calculation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Self-Reported Confidence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25%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From model response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Syntax Validation Pass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Binary: 100 if pass, 0 if fail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Semantic Analysis Score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Static analysis findings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Unit Test Pass Rate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% of tests passing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Match Score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10%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Similarity to known-good patterns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Complexity Penalty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10%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Deduction for high complexity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7.4 Validation Thresholds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120"/>
        <w:gridCol w:w="2620"/>
        <w:gridCol w:w="262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Score Range</w:t>
            </w:r>
          </w:p>
        </w:tc>
        <w:tc>
          <w:tcPr>
            <w:tcW w:type="dxa" w:w="2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Review Required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90-100</w:t>
            </w:r>
          </w:p>
        </w:tc>
        <w:tc>
          <w:tcPr>
            <w:tcW w:type="dxa" w:w="2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Auto-advance to deployment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Spot check (10%)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75-89</w:t>
            </w:r>
          </w:p>
        </w:tc>
        <w:tc>
          <w:tcPr>
            <w:tcW w:type="dxa" w:w="2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 review queue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Developer review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50-74</w:t>
            </w:r>
          </w:p>
        </w:tc>
        <w:tc>
          <w:tcPr>
            <w:tcW w:type="dxa" w:w="2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Enhanced review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Senior engineer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0-49</w:t>
            </w:r>
          </w:p>
        </w:tc>
        <w:tc>
          <w:tcPr>
            <w:tcW w:type="dxa" w:w="2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FAIL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Reject and re-convert</w:t>
            </w:r>
          </w:p>
        </w:tc>
        <w:tc>
          <w:tcPr>
            <w:tcW w:type="dxa" w:w="26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Root cause analysis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8. Layer 6: Human Review &amp; Deployment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8.1 Review Interface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review interface provides side-by-side comparison of source and converted code with rich annotations: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8.1.1 Review Features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Side-by-side diff view: Original vs. Converted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Inline mapping annotations showing transformation logic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Confidence score breakdown by component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Warning highlights requiring attention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One-click approve, reject, or request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Comment threads for collaboration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8.1.2 Review Workflow States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PENDING ──▶ IN_REVIEW ──▶ APPROVED ──▶ DEPLOYED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           ├──▶ CHANGES_REQUESTED ──▶ RE_CONVERTED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      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│           └──▶ REJECTED ──▶ MANUAL_QUEUE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8.2 Deployment Pipeline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8.2.1 CI/CD Integration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Approved conversions flow directly into the deployment pipeline: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Automatic branch creation in target repository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Pull request with conversion metadata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Automated CI tests (lint, unit, integration)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Deployment to development environment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Promotion gates to staging and production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8.2.2 Rollback Capability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Every deployment maintains rollback capability: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Original code preserved in archive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Conversion metadata stored for audit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One-click rollback to previous version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Automatic alerts on production issues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9. Infrastructure &amp; Scalability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9.1 Deployment Architecture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AZURE INFRASTRUCTURE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┌─────────────┐  ┌─────────────┐  ┌─────────────┐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Azure      │  │   Azure     │  │  Azure     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Functions  │  │   OpenAI    │  │  Cosmos DB 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(Orchestr) │  │  (LLM API)  │  │  (State)   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└──────┬──────┘  └──────┬──────┘  └──────┬──────┘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│                │                │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┌──────┴────────────────┴────────────────┴──────┐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            Azure Service Bus                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        (Message Queue / Events)             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└──────┬────────────────┬────────────────┬──────┘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│                │                │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┌──────┴──────┐  ┌──────┴──────┐  ┌──────┴──────┐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Ingestion  │  │  Conversion │  │  Validation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Workers    │  │  Workers    │  │  Workers    │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└─────────────┘  └─────────────┘  └─────────────┘           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9.2 Scalability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Capacity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Scale Trigger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Ingestion Workers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 concurrent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Queue depth &gt; 100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Workers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 concurrent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Queue depth &gt; 50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Validation Workers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 concurrent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Queue depth &gt; 75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API Calls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 RPM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Rate limit approach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10. Security &amp; Compliance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10.1 Data Security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All code transmitted over TLS 1.3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Code at rest encrypted with AES-256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LLM API calls use enterprise agreements (no training on data)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PHI detection and masking before LLM submission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Audit logs retained for 7 years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10.2 Access Control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Role-based access control (RBAC) for all components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Separate roles: Viewer, Reviewer, Approver, Admin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Multi-factor authentication required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Just-in-time access for production systems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10.3 Compliance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Implementation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HIPAA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PHI never sent to LLM; masked/tokenized first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SOC 2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audit trail, access logging, encryption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Residency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processing in Azure US regions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IP Protection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Enterprise LLM agreements, no model training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 A: Glossary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Confidence Score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0-100 rating of conversion quality and reliability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Complexity Tier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 of code difficulty (Simple/Medium/Complex/Expert)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Few-Shot Examples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Sample conversions included in prompts to guide the LLM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Human-in-the-Loop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Mandatory human review before deployment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Multi-Pass Conversion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Multiple LLM iterations for improved accuracy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Prompt Engineering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Crafting optimal instructions for LLM performance</w:t>
            </w:r>
          </w:p>
        </w:tc>
      </w:tr>
    </w:tbl>
    <w:p>
      <w:pPr>
        <w:spacing w:after="4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 B: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Code Conversion Architecture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 - Internal Use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Owner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Modernization Practice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LLM Code Conversion Architecture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2026-01-09T12:31:14.431Z</dcterms:created>
  <dcterms:modified xsi:type="dcterms:W3CDTF">2026-01-09T12:31:14.432Z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