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2000"/>
      </w:pPr>
    </w:p>
    <w:p>
      <w:pPr>
        <w:jc w:val="center"/>
      </w:pPr>
      <w:r>
        <w:rPr>
          <w:rFonts w:ascii="Segoe UI Light" w:cs="Segoe UI Light" w:eastAsia="Segoe UI Light" w:hAnsi="Segoe UI Light"/>
          <w:color w:val="E65100"/>
          <w:sz w:val="72"/>
          <w:szCs w:val="72"/>
        </w:rPr>
        <w:t xml:space="preserve">QUERY PLAN</w:t>
      </w:r>
    </w:p>
    <w:p>
      <w:pPr>
        <w:spacing w:after="200"/>
        <w:jc w:val="center"/>
      </w:pPr>
      <w:r>
        <w:rPr>
          <w:rFonts w:ascii="Segoe UI" w:cs="Segoe UI" w:eastAsia="Segoe UI" w:hAnsi="Segoe UI"/>
          <w:b/>
          <w:bCs/>
          <w:color w:val="212121"/>
          <w:sz w:val="56"/>
          <w:szCs w:val="56"/>
        </w:rPr>
        <w:t xml:space="preserve">ANALYSIS</w:t>
      </w:r>
    </w:p>
    <w:p>
      <w:pPr>
        <w:spacing w:before="400"/>
      </w:pPr>
    </w:p>
    <w:p>
      <w:pPr>
        <w:jc w:val="center"/>
      </w:pPr>
      <w:r>
        <w:rPr>
          <w:rFonts w:ascii="Segoe UI" w:cs="Segoe UI" w:eastAsia="Segoe UI" w:hAnsi="Segoe UI"/>
          <w:color w:val="757575"/>
          <w:sz w:val="26"/>
          <w:szCs w:val="26"/>
        </w:rPr>
        <w:t xml:space="preserve">explain() • Physical Plans • Identifying Bottlenecks • Optimization</w:t>
      </w:r>
    </w:p>
    <w:p>
      <w:pPr>
        <w:spacing w:before="2000"/>
      </w:pPr>
    </w:p>
    <w:p>
      <w:pPr>
        <w:jc w:val="center"/>
      </w:pPr>
      <w:r>
        <w:rPr>
          <w:rFonts w:ascii="Segoe UI" w:cs="Segoe UI" w:eastAsia="Segoe UI" w:hAnsi="Segoe UI"/>
          <w:color w:val="757575"/>
          <w:sz w:val="22"/>
          <w:szCs w:val="22"/>
        </w:rPr>
        <w:t xml:space="preserve">Version 1.0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E65100"/>
          <w:sz w:val="36"/>
          <w:szCs w:val="36"/>
        </w:rPr>
        <w:t xml:space="preserve">Table of Contents</w:t>
      </w:r>
    </w:p>
    <w:sdt>
      <w:sdtPr>
        <w:alias w:val="Table of Contents"/>
      </w:sdtPr>
      <w:sdtContent>
        <w:p>
          <w:r>
            <w:fldChar w:fldCharType="begin" w:dirty="true"/>
            <w:instrText xml:space="preserve">TOC \h \o "1-3"</w:instrText>
            <w:fldChar w:fldCharType="separate"/>
          </w:r>
        </w:p>
        <w:p>
          <w:r>
            <w:fldChar w:fldCharType="end"/>
          </w:r>
        </w:p>
      </w:sdtContent>
    </w:sdt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E65100"/>
          <w:sz w:val="36"/>
          <w:szCs w:val="36"/>
        </w:rPr>
        <w:t xml:space="preserve">1. Using explain()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F57C00"/>
          <w:sz w:val="28"/>
          <w:szCs w:val="28"/>
        </w:rPr>
        <w:t xml:space="preserve">1.1 Explain Modes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Simple explain (physical plan only)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df.explain()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Extended explain (parsed, analyzed, optimized, physical)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df.explain(True)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df.explain('extended')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Formatted explain (easier to read)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df.explain('formatted')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With cost statistics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df.explain('cost')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Codegen explain (shows generated code)</w:t>
      </w:r>
    </w:p>
    <w:p>
      <w:pPr>
        <w:shd w:fill="263238" w:val="clear"/>
        <w:spacing w:after="1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df.explain('codegen')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F57C00"/>
          <w:sz w:val="28"/>
          <w:szCs w:val="28"/>
        </w:rPr>
        <w:t xml:space="preserve">1.2 Plan Types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6860"/>
      </w:tblGrid>
      <w:tr>
        <w:tc>
          <w:tcPr>
            <w:tcW w:type="dxa" w:w="25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E6510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Plan</w:t>
            </w:r>
          </w:p>
        </w:tc>
        <w:tc>
          <w:tcPr>
            <w:tcW w:type="dxa" w:w="686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E6510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Description</w:t>
            </w:r>
          </w:p>
        </w:tc>
      </w:tr>
      <w:tr>
        <w:tc>
          <w:tcPr>
            <w:tcW w:type="dxa" w:w="25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Parsed</w:t>
            </w:r>
          </w:p>
        </w:tc>
        <w:tc>
          <w:tcPr>
            <w:tcW w:type="dxa" w:w="686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AST from SQL/DataFrame operations</w:t>
            </w:r>
          </w:p>
        </w:tc>
      </w:tr>
      <w:tr>
        <w:tc>
          <w:tcPr>
            <w:tcW w:type="dxa" w:w="25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Analyzed</w:t>
            </w:r>
          </w:p>
        </w:tc>
        <w:tc>
          <w:tcPr>
            <w:tcW w:type="dxa" w:w="686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Resolved columns and tables</w:t>
            </w:r>
          </w:p>
        </w:tc>
      </w:tr>
      <w:tr>
        <w:tc>
          <w:tcPr>
            <w:tcW w:type="dxa" w:w="25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Optimized</w:t>
            </w:r>
          </w:p>
        </w:tc>
        <w:tc>
          <w:tcPr>
            <w:tcW w:type="dxa" w:w="686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After Catalyst optimization rules</w:t>
            </w:r>
          </w:p>
        </w:tc>
      </w:tr>
      <w:tr>
        <w:tc>
          <w:tcPr>
            <w:tcW w:type="dxa" w:w="25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Physical</w:t>
            </w:r>
          </w:p>
        </w:tc>
        <w:tc>
          <w:tcPr>
            <w:tcW w:type="dxa" w:w="686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Actual execution plan (what runs)</w:t>
            </w:r>
          </w:p>
        </w:tc>
      </w:tr>
    </w:tbl>
    <w:p>
      <w:pPr>
        <w:spacing w:after="200"/>
      </w:pP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E65100"/>
          <w:sz w:val="36"/>
          <w:szCs w:val="36"/>
        </w:rPr>
        <w:t xml:space="preserve">2. Reading Physical Plans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F57C00"/>
          <w:sz w:val="28"/>
          <w:szCs w:val="28"/>
        </w:rPr>
        <w:t xml:space="preserve">2.1 Key Operators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00"/>
        <w:gridCol w:w="5860"/>
      </w:tblGrid>
      <w:tr>
        <w:tc>
          <w:tcPr>
            <w:tcW w:type="dxa" w:w="35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E6510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Operator</w:t>
            </w:r>
          </w:p>
        </w:tc>
        <w:tc>
          <w:tcPr>
            <w:tcW w:type="dxa" w:w="586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E6510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Meaning</w:t>
            </w:r>
          </w:p>
        </w:tc>
      </w:tr>
      <w:tr>
        <w:tc>
          <w:tcPr>
            <w:tcW w:type="dxa" w:w="35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Scan parquet/delta</w:t>
            </w:r>
          </w:p>
        </w:tc>
        <w:tc>
          <w:tcPr>
            <w:tcW w:type="dxa" w:w="586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Reading from data source</w:t>
            </w:r>
          </w:p>
        </w:tc>
      </w:tr>
      <w:tr>
        <w:tc>
          <w:tcPr>
            <w:tcW w:type="dxa" w:w="35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Filter</w:t>
            </w:r>
          </w:p>
        </w:tc>
        <w:tc>
          <w:tcPr>
            <w:tcW w:type="dxa" w:w="586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Row filtering (WHERE clause)</w:t>
            </w:r>
          </w:p>
        </w:tc>
      </w:tr>
      <w:tr>
        <w:tc>
          <w:tcPr>
            <w:tcW w:type="dxa" w:w="35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Project</w:t>
            </w:r>
          </w:p>
        </w:tc>
        <w:tc>
          <w:tcPr>
            <w:tcW w:type="dxa" w:w="586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Column selection (SELECT)</w:t>
            </w:r>
          </w:p>
        </w:tc>
      </w:tr>
      <w:tr>
        <w:tc>
          <w:tcPr>
            <w:tcW w:type="dxa" w:w="35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Exchange</w:t>
            </w:r>
          </w:p>
        </w:tc>
        <w:tc>
          <w:tcPr>
            <w:tcW w:type="dxa" w:w="586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Shuffle (data redistribution)</w:t>
            </w:r>
          </w:p>
        </w:tc>
      </w:tr>
      <w:tr>
        <w:tc>
          <w:tcPr>
            <w:tcW w:type="dxa" w:w="35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BroadcastExchange</w:t>
            </w:r>
          </w:p>
        </w:tc>
        <w:tc>
          <w:tcPr>
            <w:tcW w:type="dxa" w:w="586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Broadcast for join</w:t>
            </w:r>
          </w:p>
        </w:tc>
      </w:tr>
      <w:tr>
        <w:tc>
          <w:tcPr>
            <w:tcW w:type="dxa" w:w="35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HashAggregate</w:t>
            </w:r>
          </w:p>
        </w:tc>
        <w:tc>
          <w:tcPr>
            <w:tcW w:type="dxa" w:w="586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Aggregation (GROUP BY)</w:t>
            </w:r>
          </w:p>
        </w:tc>
      </w:tr>
      <w:tr>
        <w:tc>
          <w:tcPr>
            <w:tcW w:type="dxa" w:w="35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SortMergeJoin</w:t>
            </w:r>
          </w:p>
        </w:tc>
        <w:tc>
          <w:tcPr>
            <w:tcW w:type="dxa" w:w="586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Join via sort and merge</w:t>
            </w:r>
          </w:p>
        </w:tc>
      </w:tr>
      <w:tr>
        <w:tc>
          <w:tcPr>
            <w:tcW w:type="dxa" w:w="35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BroadcastHashJoin</w:t>
            </w:r>
          </w:p>
        </w:tc>
        <w:tc>
          <w:tcPr>
            <w:tcW w:type="dxa" w:w="586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Join via broadcast</w:t>
            </w:r>
          </w:p>
        </w:tc>
      </w:tr>
    </w:tbl>
    <w:p>
      <w:pPr>
        <w:spacing w:after="200"/>
      </w:pP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F57C00"/>
          <w:sz w:val="28"/>
          <w:szCs w:val="28"/>
        </w:rPr>
        <w:t xml:space="preserve">2.2 Example Plan Analysis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== Physical Plan ==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*(2) HashAggregate(keys=[region], functions=[sum(amount)])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+- Exchange hashpartitioning(region, 200), ENSURE_REQUIREMENTS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+- *(1) HashAggregate(keys=[region], functions=[partial_sum(amount)])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  +- *(1) Project [region, amount]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     +- *(1) Filter (status = 'ACTIVE')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        +- *(1) ColumnarToRow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           +- FileScan parquet [region,amount,status]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Reading bottom-up: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1. FileScan: Read parquet, only needed columns (column pruning)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2. Filter: Apply status filter (predicate pushdown to scan)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3. Project: Select region, amount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4. HashAggregate: Partial aggregation (local)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5. Exchange: Shuffle by region</w:t>
      </w:r>
    </w:p>
    <w:p>
      <w:pPr>
        <w:shd w:fill="263238" w:val="clear"/>
        <w:spacing w:after="1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6. HashAggregate: Final aggregation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E65100"/>
          <w:sz w:val="36"/>
          <w:szCs w:val="36"/>
        </w:rPr>
        <w:t xml:space="preserve">3. Identifying Issues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F57C00"/>
          <w:sz w:val="28"/>
          <w:szCs w:val="28"/>
        </w:rPr>
        <w:t xml:space="preserve">3.1 Warning Signs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Look for these in your plan: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❌ Exchange without BroadcastExchange for small tables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→ Should use broadcast join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❌ No * prefix on operators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→ Whole-stage codegen not working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❌ FileScan reading all columns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→ Column pruning not applied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❌ Filter after Exchange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→ Predicate pushdown missed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❌ CartesianProduct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→ Missing join condition (very expensive!)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❌ Multiple Exchange operators</w:t>
      </w:r>
    </w:p>
    <w:p>
      <w:pPr>
        <w:shd w:fill="263238" w:val="clear"/>
        <w:spacing w:after="1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→ Multiple shuffles (try to reduce)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F57C00"/>
          <w:sz w:val="28"/>
          <w:szCs w:val="28"/>
        </w:rPr>
        <w:t xml:space="preserve">3.2 Good Signs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✅ *(n) prefix = Whole-stage codegen active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✅ BroadcastHashJoin for small table joins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✅ PushedFilters in FileScan = Predicate pushdown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✅ ReadSchema shows only needed columns</w:t>
      </w:r>
    </w:p>
    <w:p>
      <w:pPr>
        <w:shd w:fill="263238" w:val="clear"/>
        <w:spacing w:after="1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✅ PartitionFilters = Partition pruning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E65100"/>
          <w:sz w:val="36"/>
          <w:szCs w:val="36"/>
        </w:rPr>
        <w:t xml:space="preserve">4. Spark UI Analysis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F57C00"/>
          <w:sz w:val="28"/>
          <w:szCs w:val="28"/>
        </w:rPr>
        <w:t xml:space="preserve">4.1 SQL Tab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View DAG visualization for each query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Click on stages to see details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Check input/output sizes at each step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Identify where most time is spent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F57C00"/>
          <w:sz w:val="28"/>
          <w:szCs w:val="28"/>
        </w:rPr>
        <w:t xml:space="preserve">4.2 Stages Tab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Compare task durations (look for skew)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Check shuffle read/write sizes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Monitor spill (memory) and spill (disk)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View task distribution across executors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F57C00"/>
          <w:sz w:val="28"/>
          <w:szCs w:val="28"/>
        </w:rPr>
        <w:t xml:space="preserve">4.3 Key Metrics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3180"/>
        <w:gridCol w:w="3180"/>
      </w:tblGrid>
      <w:tr>
        <w:tc>
          <w:tcPr>
            <w:tcW w:type="dxa" w:w="30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E6510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Metric</w:t>
            </w:r>
          </w:p>
        </w:tc>
        <w:tc>
          <w:tcPr>
            <w:tcW w:type="dxa" w:w="318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E6510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Good</w:t>
            </w:r>
          </w:p>
        </w:tc>
        <w:tc>
          <w:tcPr>
            <w:tcW w:type="dxa" w:w="318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E6510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Bad</w:t>
            </w:r>
          </w:p>
        </w:tc>
      </w:tr>
      <w:tr>
        <w:tc>
          <w:tcPr>
            <w:tcW w:type="dxa" w:w="30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Shuffle Read/Write</w:t>
            </w:r>
          </w:p>
        </w:tc>
        <w:tc>
          <w:tcPr>
            <w:tcW w:type="dxa" w:w="318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Minimal</w:t>
            </w:r>
          </w:p>
        </w:tc>
        <w:tc>
          <w:tcPr>
            <w:tcW w:type="dxa" w:w="318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Very large</w:t>
            </w:r>
          </w:p>
        </w:tc>
      </w:tr>
      <w:tr>
        <w:tc>
          <w:tcPr>
            <w:tcW w:type="dxa" w:w="30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Spill (Memory)</w:t>
            </w:r>
          </w:p>
        </w:tc>
        <w:tc>
          <w:tcPr>
            <w:tcW w:type="dxa" w:w="318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0</w:t>
            </w:r>
          </w:p>
        </w:tc>
        <w:tc>
          <w:tcPr>
            <w:tcW w:type="dxa" w:w="318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&gt; 0</w:t>
            </w:r>
          </w:p>
        </w:tc>
      </w:tr>
      <w:tr>
        <w:tc>
          <w:tcPr>
            <w:tcW w:type="dxa" w:w="30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Spill (Disk)</w:t>
            </w:r>
          </w:p>
        </w:tc>
        <w:tc>
          <w:tcPr>
            <w:tcW w:type="dxa" w:w="318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0</w:t>
            </w:r>
          </w:p>
        </w:tc>
        <w:tc>
          <w:tcPr>
            <w:tcW w:type="dxa" w:w="318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&gt; 0</w:t>
            </w:r>
          </w:p>
        </w:tc>
      </w:tr>
      <w:tr>
        <w:tc>
          <w:tcPr>
            <w:tcW w:type="dxa" w:w="30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Task Duration Spread</w:t>
            </w:r>
          </w:p>
        </w:tc>
        <w:tc>
          <w:tcPr>
            <w:tcW w:type="dxa" w:w="318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Even</w:t>
            </w:r>
          </w:p>
        </w:tc>
        <w:tc>
          <w:tcPr>
            <w:tcW w:type="dxa" w:w="318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High variance</w:t>
            </w:r>
          </w:p>
        </w:tc>
      </w:tr>
    </w:tbl>
    <w:p>
      <w:pPr>
        <w:spacing w:after="200"/>
      </w:pP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E65100"/>
          <w:sz w:val="36"/>
          <w:szCs w:val="36"/>
        </w:rPr>
        <w:t xml:space="preserve">5. Optimization Workflow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F57C00"/>
          <w:sz w:val="28"/>
          <w:szCs w:val="28"/>
        </w:rPr>
        <w:t xml:space="preserve">5.1 Analysis Steps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1. Run df.explain('formatted') first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2. Look for Exchange (shuffle) operators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3. Check if small tables use BroadcastHashJoin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4. Verify PushedFilters and column pruning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5. Run query and check Spark UI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6. Analyze stage durations and task metrics</w:t>
      </w:r>
    </w:p>
    <w:p>
      <w:pPr>
        <w:shd w:fill="263238" w:val="clear"/>
        <w:spacing w:after="1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7. Iterate with optimizations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F57C00"/>
          <w:sz w:val="28"/>
          <w:szCs w:val="28"/>
        </w:rPr>
        <w:t xml:space="preserve">5.2 Checklist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☐ Run explain() before executing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☐ Verify broadcast joins for small tables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☐ Check for predicate pushdown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☐ Verify column pruning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☐ Minimize shuffle operations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☐ Check for whole-stage codegen (*)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☐ Monitor Spark UI for actual execution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☐ Look for skew in task durations</w:t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E65100"/>
          <w:sz w:val="36"/>
          <w:szCs w:val="36"/>
        </w:rPr>
        <w:t xml:space="preserve">Appendix: Document Information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Document Title</w:t>
            </w:r>
          </w:p>
        </w:tc>
        <w:tc>
          <w:tcPr>
            <w:tcW w:type="dxa" w:w="636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Query Plan Analysis</w:t>
            </w:r>
          </w:p>
        </w:tc>
      </w:tr>
      <w:tr>
        <w:tc>
          <w:tcPr>
            <w:tcW w:type="dxa" w:w="30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Version</w:t>
            </w:r>
          </w:p>
        </w:tc>
        <w:tc>
          <w:tcPr>
            <w:tcW w:type="dxa" w:w="636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1.0</w:t>
            </w:r>
          </w:p>
        </w:tc>
      </w:tr>
      <w:tr>
        <w:tc>
          <w:tcPr>
            <w:tcW w:type="dxa" w:w="30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Applies To</w:t>
            </w:r>
          </w:p>
        </w:tc>
        <w:tc>
          <w:tcPr>
            <w:tcW w:type="dxa" w:w="636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Apache Spark 3.x (All Platforms)</w:t>
            </w:r>
          </w:p>
        </w:tc>
      </w:tr>
    </w:tbl>
    <w:sectPr>
      <w:headerReference w:type="default" r:id="rId6"/>
      <w:footerReference w:type="default" r:id="rId7"/>
      <w:pgSz w:w="12240" w:h="15840" w:orient="portrait"/>
      <w:pgMar w:top="1440" w:right="1080" w:bottom="144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E65100" w:sz="6"/>
      </w:pBdr>
      <w:spacing w:before="100"/>
      <w:jc w:val="center"/>
    </w:pPr>
    <w:r>
      <w:rPr>
        <w:rFonts w:ascii="Segoe UI" w:cs="Segoe UI" w:eastAsia="Segoe UI" w:hAnsi="Segoe UI"/>
        <w:color w:val="757575"/>
        <w:sz w:val="18"/>
        <w:szCs w:val="18"/>
      </w:rPr>
      <w:t xml:space="preserve">Page </w:t>
    </w:r>
    <w:r>
      <w:rPr>
        <w:rFonts w:ascii="Segoe UI" w:cs="Segoe UI" w:eastAsia="Segoe UI" w:hAnsi="Segoe UI"/>
        <w:color w:val="757575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Segoe UI" w:cs="Segoe UI" w:eastAsia="Segoe UI" w:hAnsi="Segoe UI"/>
        <w:color w:val="757575"/>
        <w:sz w:val="18"/>
        <w:szCs w:val="18"/>
      </w:rPr>
      <w:t xml:space="preserve"> of </w:t>
    </w:r>
    <w:r>
      <w:rPr>
        <w:rFonts w:ascii="Segoe UI" w:cs="Segoe UI" w:eastAsia="Segoe UI" w:hAnsi="Segoe UI"/>
        <w:color w:val="757575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Segoe UI" w:cs="Segoe UI" w:eastAsia="Segoe UI" w:hAnsi="Segoe UI"/>
        <w:color w:val="757575"/>
        <w:sz w:val="18"/>
        <w:szCs w:val="18"/>
      </w:rPr>
      <w:t xml:space="preserve">Query Plan Analysis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egoe UI" w:cs="Segoe UI" w:eastAsia="Segoe UI" w:hAnsi="Segoe U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400" w:after="200"/>
      <w:outlineLvl w:val="0"/>
    </w:pPr>
    <w:rPr>
      <w:rFonts w:ascii="Segoe UI" w:cs="Segoe UI" w:eastAsia="Segoe UI" w:hAnsi="Segoe UI"/>
      <w:b/>
      <w:bCs/>
      <w:color w:val="E65100"/>
      <w:sz w:val="36"/>
      <w:szCs w:val="36"/>
    </w:rPr>
  </w:style>
  <w:style w:type="paragraph" w:styleId="Heading2">
    <w:name w:val="Heading 2"/>
    <w:basedOn w:val="Normal"/>
    <w:next w:val="Normal"/>
    <w:qFormat/>
    <w:pPr>
      <w:spacing w:before="300" w:after="150"/>
      <w:outlineLvl w:val="1"/>
    </w:pPr>
    <w:rPr>
      <w:rFonts w:ascii="Segoe UI" w:cs="Segoe UI" w:eastAsia="Segoe UI" w:hAnsi="Segoe UI"/>
      <w:b/>
      <w:bCs/>
      <w:color w:val="F57C00"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2026-01-09T08:31:02.224Z</dcterms:created>
  <dcterms:modified xsi:type="dcterms:W3CDTF">2026-01-09T08:31:02.225Z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