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56"/>
          <w:szCs w:val="56"/>
        </w:rPr>
        <w:t xml:space="preserve">SCD IMPLEMENTATION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Type 1 • Type 2 • Type 3 • Delta Lake SCD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SCD Type Overview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Comparison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700"/>
        <w:gridCol w:w="2700"/>
        <w:gridCol w:w="2460"/>
      </w:tblGrid>
      <w:tr>
        <w:tc>
          <w:tcPr>
            <w:tcW w:type="dxa" w:w="1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27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History</w:t>
            </w:r>
          </w:p>
        </w:tc>
        <w:tc>
          <w:tcPr>
            <w:tcW w:type="dxa" w:w="27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Method</w:t>
            </w:r>
          </w:p>
        </w:tc>
        <w:tc>
          <w:tcPr>
            <w:tcW w:type="dxa" w:w="24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</w:tr>
      <w:tr>
        <w:tc>
          <w:tcPr>
            <w:tcW w:type="dxa" w:w="1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Type 1</w:t>
            </w:r>
          </w:p>
        </w:tc>
        <w:tc>
          <w:tcPr>
            <w:tcW w:type="dxa" w:w="27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 history</w:t>
            </w:r>
          </w:p>
        </w:tc>
        <w:tc>
          <w:tcPr>
            <w:tcW w:type="dxa" w:w="27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Overwrite</w:t>
            </w:r>
          </w:p>
        </w:tc>
        <w:tc>
          <w:tcPr>
            <w:tcW w:type="dxa" w:w="24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Corrections</w:t>
            </w:r>
          </w:p>
        </w:tc>
      </w:tr>
      <w:tr>
        <w:tc>
          <w:tcPr>
            <w:tcW w:type="dxa" w:w="1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Type 2</w:t>
            </w:r>
          </w:p>
        </w:tc>
        <w:tc>
          <w:tcPr>
            <w:tcW w:type="dxa" w:w="27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Full history</w:t>
            </w:r>
          </w:p>
        </w:tc>
        <w:tc>
          <w:tcPr>
            <w:tcW w:type="dxa" w:w="27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New row + flags</w:t>
            </w:r>
          </w:p>
        </w:tc>
        <w:tc>
          <w:tcPr>
            <w:tcW w:type="dxa" w:w="24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Audit trail</w:t>
            </w:r>
          </w:p>
        </w:tc>
      </w:tr>
      <w:tr>
        <w:tc>
          <w:tcPr>
            <w:tcW w:type="dxa" w:w="1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Type 3</w:t>
            </w:r>
          </w:p>
        </w:tc>
        <w:tc>
          <w:tcPr>
            <w:tcW w:type="dxa" w:w="27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Limited history</w:t>
            </w:r>
          </w:p>
        </w:tc>
        <w:tc>
          <w:tcPr>
            <w:tcW w:type="dxa" w:w="27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Previous column</w:t>
            </w:r>
          </w:p>
        </w:tc>
        <w:tc>
          <w:tcPr>
            <w:tcW w:type="dxa" w:w="24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Quick compare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SCD Type 1 (Overwrite)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Simply overwrites existing values. No history is maintained.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Implementation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delta.tables import DeltaTable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 = DeltaTable.forPath(spark, 'delta/dim_customer/')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SCD Type 1: Just update in place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target.alias('t').merge(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source_df.alias('s'),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't.customer_id = s.customer_id'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).whenMatchedUpdate(set={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'name': 's.name',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'email': 's.email',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'address': 's.address',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'updated_date': 'current_timestamp()'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}).whenNotMatchedInsertAll()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.execute()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SCD Type 2 (History)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Maintains full history with effective dates and current flags.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Table Structure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SCD Type 2 dimension table columns: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surrogate_key (INT): Generated unique key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business_key (STRING): Natural key from source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attributes... : Dimension attributes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effective_start (DATE): Row validity start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effective_end (DATE): Row validity end (9999-12-31 if current)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is_current (BOOLEAN): True for active row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version (INT): Version number for this business key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Delta Lake SCD Type 2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current_date, lit, when, col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delta.tables import DeltaTable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Load target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 = DeltaTable.forPath(spark, 'delta/dim_customer/')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target_df = target.toDF()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Find changed records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changes = source_df.alias('s').join(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target_df.filter(col('is_current')).alias('t'),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'customer_id', 'left'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).filter(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(col('t.customer_id').isNull()) |  # New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(col('s.name') != col('t.name')) |  # Changed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(col('s.address') != col('t.address'))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Step 1: Expire old current records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target.alias('t').merge(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changes.select('customer_id').distinct().alias('s'),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't.customer_id = s.customer_id AND t.is_current = true'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).whenMatchedUpdate(set={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'is_current': lit(False),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'effective_end': current_date()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}).execute()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Step 2: Insert new current records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new_records = changes.select(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col('s.customer_id'),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col('s.name'),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col('s.address'),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current_date().alias('effective_start'),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lit('9999-12-31').cast('date').alias('effective_end'),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lit(True).alias('is_current')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new_records.write.mode('append').format('delta').save('delta/dim_customer/')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SCD Type 3 (Previous Value)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Stores previous value in a separate column. Limited history (typically one prior value).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Implementation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SCD Type 3: Track previous value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target.alias('t').merge(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source_df.alias('s'),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't.customer_id = s.customer_id'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).whenMatchedUpdate(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condition='s.address != t.address',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set={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'previous_address': 't.address',  # Save old value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'address': 's.address',            # Update to new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'address_change_date': 'current_date()'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}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).whenNotMatchedInsert(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values={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'customer_id': 's.customer_id',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'address': 's.address',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'previous_address': lit(None),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'address_change_date': lit(None)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}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).execute()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Choosing SCD Type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Recommended SCD Type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 history needed, corrections only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Type 1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Full audit trail required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Type 2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Track one previous value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Type 3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Both current and history queries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Type 2 with is_current flag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Determine history requirements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Design surrogate keys for Type 2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Index on business key + is_current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Delta Lake for ACID transactions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Test with edge cases (same-day updates)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Document effective date conventions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SCD Implementation Guide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/ Delta Lake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SCD Implementation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2026-01-09T08:33:56.614Z</dcterms:created>
  <dcterms:modified xsi:type="dcterms:W3CDTF">2026-01-09T08:33:56.615Z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