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jc w:val="center"/>
      </w:pPr>
      <w:r>
        <w:rPr>
          <w:rFonts w:ascii="Segoe UI Light" w:cs="Segoe UI Light" w:eastAsia="Segoe UI Light" w:hAnsi="Segoe UI Light"/>
          <w:color w:val="E65100"/>
          <w:sz w:val="64"/>
          <w:szCs w:val="64"/>
        </w:rPr>
        <w:t xml:space="preserve">STRUCTURED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212121"/>
          <w:sz w:val="52"/>
          <w:szCs w:val="52"/>
        </w:rPr>
        <w:t xml:space="preserve">STREAMING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6"/>
          <w:szCs w:val="26"/>
        </w:rPr>
        <w:t xml:space="preserve">Sources • Sinks • Triggers • Watermarks • State</w:t>
      </w:r>
    </w:p>
    <w:p>
      <w:pPr>
        <w:spacing w:before="20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2"/>
          <w:szCs w:val="22"/>
        </w:rPr>
        <w:t xml:space="preserve">Version 1.0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1. Streaming Basics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1.1 Core Concepts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Read stream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stream_df = spark.readStream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.format('kafka')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.option('kafka.bootstrap.servers', 'host:9092')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.option('subscribe', 'topic')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.load()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Write stream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query = stream_df.writeStream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.format('delta')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.option('checkpointLocation', 'checkpoint/')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.outputMode('append')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.start('output/')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2. Triggers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2.1 Trigger Types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Process as fast as possible (default)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.trigger(processingTime='0 seconds')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Fixed interval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.trigger(processingTime='1 minute')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Once (batch-like)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.trigger(once=True)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Available now (process all available, then stop)</w:t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.trigger(availableNow=True)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3. Watermarks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3.1 Late Data Handling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Define watermark for late data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df.withWatermark('event_time', '10 minutes')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.groupBy(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window('event_time', '5 minutes'),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    'device_id'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 .agg(avg('value'))</w:t>
      </w:r>
    </w:p>
    <w:p>
      <w:pPr>
        <w:shd w:fill="263238" w:val="clear"/>
        <w:spacing w:after="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16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# Data arriving &gt; 10 min late is dropped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F57C00"/>
          <w:sz w:val="28"/>
          <w:szCs w:val="28"/>
        </w:rPr>
        <w:t xml:space="preserve">3.2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Set checkpoint location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Choose appropriate trigger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Define watermarks for windowed aggregations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Monitor streaming metrics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Handle failures with checkpoint recovery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E65100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Structured Streaming Guide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Applies To</w:t>
            </w:r>
          </w:p>
        </w:tc>
        <w:tc>
          <w:tcPr>
            <w:tcW w:type="dxa" w:w="6360"/>
            <w:tcBorders>
              <w:top w:val="single" w:color="E0E0E0" w:sz="1"/>
              <w:left w:val="single" w:color="E0E0E0" w:sz="1"/>
              <w:bottom w:val="single" w:color="E0E0E0" w:sz="1"/>
              <w:right w:val="single" w:color="E0E0E0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Apache Spark 3.x (All Platforms)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65100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Structured Streaming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E65100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F57C0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2026-01-09T08:53:03.702Z</dcterms:created>
  <dcterms:modified xsi:type="dcterms:W3CDTF">2026-01-09T08:53:03.702Z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