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Segoe UI Light" w:cs="Segoe UI Light" w:eastAsia="Segoe UI Light" w:hAnsi="Segoe UI Light"/>
          <w:color w:val="00695C"/>
          <w:sz w:val="64"/>
          <w:szCs w:val="64"/>
        </w:rPr>
        <w:t xml:space="preserve">MIGRATION TESTING</w:t>
      </w:r>
    </w:p>
    <w:p>
      <w:pPr>
        <w:spacing w:after="100"/>
        <w:jc w:val="center"/>
      </w:pPr>
      <w:r>
        <w:rPr>
          <w:rFonts w:ascii="Segoe UI" w:cs="Segoe UI" w:eastAsia="Segoe UI" w:hAnsi="Segoe UI"/>
          <w:b/>
          <w:bCs/>
          <w:color w:val="212121"/>
          <w:sz w:val="56"/>
          <w:szCs w:val="56"/>
        </w:rPr>
        <w:t xml:space="preserve">STRATEGY</w:t>
      </w:r>
    </w:p>
    <w:p>
      <w:pPr>
        <w:spacing w:before="400"/>
      </w:pPr>
    </w:p>
    <w:p>
      <w:pPr>
        <w:jc w:val="center"/>
      </w:pPr>
      <w:r>
        <w:rPr>
          <w:rFonts w:ascii="Segoe UI" w:cs="Segoe UI" w:eastAsia="Segoe UI" w:hAnsi="Segoe UI"/>
          <w:color w:val="757575"/>
          <w:sz w:val="24"/>
          <w:szCs w:val="24"/>
        </w:rPr>
        <w:t xml:space="preserve">Comprehensive Test Approach for Legacy Code Conversion</w:t>
      </w:r>
    </w:p>
    <w:p>
      <w:pPr>
        <w:spacing w:before="1200"/>
      </w:pPr>
    </w:p>
    <w:p>
      <w:pPr>
        <w:jc w:val="center"/>
      </w:pPr>
      <w:r>
        <w:rPr>
          <w:rFonts w:ascii="Segoe UI" w:cs="Segoe UI" w:eastAsia="Segoe UI" w:hAnsi="Segoe UI"/>
          <w:color w:val="757575"/>
          <w:sz w:val="20"/>
          <w:szCs w:val="20"/>
        </w:rPr>
        <w:t xml:space="preserve">Version 1.0 | Confidential</w:t>
      </w:r>
    </w:p>
    <w:p>
      <w:r>
        <w:br w:type="page"/>
      </w:r>
    </w:p>
    <w:p>
      <w:pPr>
        <w:pStyle w:val="Heading1"/>
        <w:spacing w:before="400" w:after="200"/>
      </w:pPr>
      <w:r>
        <w:rPr>
          <w:rFonts w:ascii="Segoe UI" w:cs="Segoe UI" w:eastAsia="Segoe UI" w:hAnsi="Segoe UI"/>
          <w:b/>
          <w:bCs/>
          <w:color w:val="00695C"/>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695C"/>
          <w:sz w:val="36"/>
          <w:szCs w:val="36"/>
        </w:rPr>
        <w:t xml:space="preserve">1. Executive Summary</w:t>
      </w:r>
    </w:p>
    <w:p>
      <w:pPr>
        <w:spacing w:after="160"/>
      </w:pPr>
      <w:r>
        <w:rPr>
          <w:rFonts w:ascii="Segoe UI" w:cs="Segoe UI" w:eastAsia="Segoe UI" w:hAnsi="Segoe UI"/>
          <w:color w:val="212121"/>
          <w:sz w:val="22"/>
          <w:szCs w:val="22"/>
        </w:rPr>
        <w:t xml:space="preserve">Migration testing differs fundamentally from traditional software testing. The goal is not to verify new functionality, but to prove that converted code produces identical results to the legacy system. This strategy defines the multi-layered approach to achieving that proof.</w:t>
      </w:r>
    </w:p>
    <w:p>
      <w:pPr>
        <w:pStyle w:val="Heading2"/>
        <w:spacing w:before="300" w:after="150"/>
      </w:pPr>
      <w:r>
        <w:rPr>
          <w:rFonts w:ascii="Segoe UI" w:cs="Segoe UI" w:eastAsia="Segoe UI" w:hAnsi="Segoe UI"/>
          <w:b/>
          <w:bCs/>
          <w:color w:val="00897B"/>
          <w:sz w:val="28"/>
          <w:szCs w:val="28"/>
        </w:rPr>
        <w:t xml:space="preserve">1.1 Testing Objectives</w:t>
      </w:r>
    </w:p>
    <w:p>
      <w:pPr>
        <w:pStyle w:val="ListParagraph"/>
        <w:numPr>
          <w:ilvl w:val="0"/>
          <w:numId w:val="2"/>
        </w:numPr>
        <w:spacing w:after="80"/>
      </w:pPr>
      <w:r>
        <w:rPr>
          <w:rFonts w:ascii="Segoe UI" w:cs="Segoe UI" w:eastAsia="Segoe UI" w:hAnsi="Segoe UI"/>
          <w:sz w:val="22"/>
          <w:szCs w:val="22"/>
        </w:rPr>
        <w:t xml:space="preserve">Functional Equivalence: Converted code produces same outputs as legacy</w:t>
      </w:r>
    </w:p>
    <w:p>
      <w:pPr>
        <w:pStyle w:val="ListParagraph"/>
        <w:numPr>
          <w:ilvl w:val="0"/>
          <w:numId w:val="2"/>
        </w:numPr>
        <w:spacing w:after="80"/>
      </w:pPr>
      <w:r>
        <w:rPr>
          <w:rFonts w:ascii="Segoe UI" w:cs="Segoe UI" w:eastAsia="Segoe UI" w:hAnsi="Segoe UI"/>
          <w:sz w:val="22"/>
          <w:szCs w:val="22"/>
        </w:rPr>
        <w:t xml:space="preserve">Data Integrity: All data transformations match exactly</w:t>
      </w:r>
    </w:p>
    <w:p>
      <w:pPr>
        <w:pStyle w:val="ListParagraph"/>
        <w:numPr>
          <w:ilvl w:val="0"/>
          <w:numId w:val="2"/>
        </w:numPr>
        <w:spacing w:after="80"/>
      </w:pPr>
      <w:r>
        <w:rPr>
          <w:rFonts w:ascii="Segoe UI" w:cs="Segoe UI" w:eastAsia="Segoe UI" w:hAnsi="Segoe UI"/>
          <w:sz w:val="22"/>
          <w:szCs w:val="22"/>
        </w:rPr>
        <w:t xml:space="preserve">Performance Parity: Execution time meets or exceeds legacy performance</w:t>
      </w:r>
    </w:p>
    <w:p>
      <w:pPr>
        <w:pStyle w:val="ListParagraph"/>
        <w:numPr>
          <w:ilvl w:val="0"/>
          <w:numId w:val="2"/>
        </w:numPr>
        <w:spacing w:after="80"/>
      </w:pPr>
      <w:r>
        <w:rPr>
          <w:rFonts w:ascii="Segoe UI" w:cs="Segoe UI" w:eastAsia="Segoe UI" w:hAnsi="Segoe UI"/>
          <w:sz w:val="22"/>
          <w:szCs w:val="22"/>
        </w:rPr>
        <w:t xml:space="preserve">Error Handling: Edge cases and exceptions handled consistently</w:t>
      </w:r>
    </w:p>
    <w:p>
      <w:pPr>
        <w:pStyle w:val="ListParagraph"/>
        <w:numPr>
          <w:ilvl w:val="0"/>
          <w:numId w:val="2"/>
        </w:numPr>
        <w:spacing w:after="200"/>
      </w:pPr>
      <w:r>
        <w:rPr>
          <w:rFonts w:ascii="Segoe UI" w:cs="Segoe UI" w:eastAsia="Segoe UI" w:hAnsi="Segoe UI"/>
          <w:sz w:val="22"/>
          <w:szCs w:val="22"/>
        </w:rPr>
        <w:t xml:space="preserve">Regression Prevention: Changes dont break previously working conversions</w:t>
      </w:r>
    </w:p>
    <w:p>
      <w:pPr>
        <w:pStyle w:val="Heading2"/>
        <w:spacing w:before="300" w:after="150"/>
      </w:pPr>
      <w:r>
        <w:rPr>
          <w:rFonts w:ascii="Segoe UI" w:cs="Segoe UI" w:eastAsia="Segoe UI" w:hAnsi="Segoe UI"/>
          <w:b/>
          <w:bCs/>
          <w:color w:val="00897B"/>
          <w:sz w:val="28"/>
          <w:szCs w:val="28"/>
        </w:rPr>
        <w:t xml:space="preserve">1.2 Testing Pyramid for Migration</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  \        UAT / Business Validation</w:t>
      </w:r>
    </w:p>
    <w:p>
      <w:pPr>
        <w:shd w:fill="263238" w:val="clear"/>
        <w:spacing w:after="40"/>
      </w:pPr>
      <w:r>
        <w:rPr>
          <w:rFonts w:ascii="Consolas" w:cs="Consolas" w:eastAsia="Consolas" w:hAnsi="Consolas"/>
          <w:color w:val="B0BEC5"/>
          <w:sz w:val="18"/>
          <w:szCs w:val="18"/>
        </w:rPr>
        <w:t xml:space="preserve">                  /    \       (Business users verify outputs)</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        \     DATA RECONCILIATION</w:t>
      </w:r>
    </w:p>
    <w:p>
      <w:pPr>
        <w:shd w:fill="263238" w:val="clear"/>
        <w:spacing w:after="40"/>
      </w:pPr>
      <w:r>
        <w:rPr>
          <w:rFonts w:ascii="Consolas" w:cs="Consolas" w:eastAsia="Consolas" w:hAnsi="Consolas"/>
          <w:color w:val="B0BEC5"/>
          <w:sz w:val="18"/>
          <w:szCs w:val="18"/>
        </w:rPr>
        <w:t xml:space="preserve">               /          \    (Full output comparison)</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              \   INTEGRATION TESTS</w:t>
      </w:r>
    </w:p>
    <w:p>
      <w:pPr>
        <w:shd w:fill="263238" w:val="clear"/>
        <w:spacing w:after="40"/>
      </w:pPr>
      <w:r>
        <w:rPr>
          <w:rFonts w:ascii="Consolas" w:cs="Consolas" w:eastAsia="Consolas" w:hAnsi="Consolas"/>
          <w:color w:val="B0BEC5"/>
          <w:sz w:val="18"/>
          <w:szCs w:val="18"/>
        </w:rPr>
        <w:t xml:space="preserve">            /                \  (End-to-end pipeline)</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                    \ UNIT TESTS</w:t>
      </w:r>
    </w:p>
    <w:p>
      <w:pPr>
        <w:shd w:fill="263238" w:val="clear"/>
        <w:spacing w:after="200"/>
      </w:pPr>
      <w:r>
        <w:rPr>
          <w:rFonts w:ascii="Consolas" w:cs="Consolas" w:eastAsia="Consolas" w:hAnsi="Consolas"/>
          <w:color w:val="B0BEC5"/>
          <w:sz w:val="18"/>
          <w:szCs w:val="18"/>
        </w:rPr>
        <w:t xml:space="preserve">         /______________________(Individual functions)</w:t>
      </w:r>
    </w:p>
    <w:p>
      <w:r>
        <w:br w:type="page"/>
      </w:r>
    </w:p>
    <w:p>
      <w:pPr>
        <w:pStyle w:val="Heading1"/>
        <w:spacing w:before="400" w:after="200"/>
      </w:pPr>
      <w:r>
        <w:rPr>
          <w:rFonts w:ascii="Segoe UI" w:cs="Segoe UI" w:eastAsia="Segoe UI" w:hAnsi="Segoe UI"/>
          <w:b/>
          <w:bCs/>
          <w:color w:val="00695C"/>
          <w:sz w:val="36"/>
          <w:szCs w:val="36"/>
        </w:rPr>
        <w:t xml:space="preserve">2. Test Levels</w:t>
      </w:r>
    </w:p>
    <w:p>
      <w:pPr>
        <w:pStyle w:val="Heading2"/>
        <w:spacing w:before="300" w:after="150"/>
      </w:pPr>
      <w:r>
        <w:rPr>
          <w:rFonts w:ascii="Segoe UI" w:cs="Segoe UI" w:eastAsia="Segoe UI" w:hAnsi="Segoe UI"/>
          <w:b/>
          <w:bCs/>
          <w:color w:val="00897B"/>
          <w:sz w:val="28"/>
          <w:szCs w:val="28"/>
        </w:rPr>
        <w:t xml:space="preserve">2.1 Level Overview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2760"/>
      </w:tblGrid>
      <w:tr>
        <w:tc>
          <w:tcPr>
            <w:tcW w:type="dxa" w:w="18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Level</w:t>
            </w:r>
          </w:p>
        </w:tc>
        <w:tc>
          <w:tcPr>
            <w:tcW w:type="dxa" w:w="24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Scope</w:t>
            </w:r>
          </w:p>
        </w:tc>
        <w:tc>
          <w:tcPr>
            <w:tcW w:type="dxa" w:w="24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Executor</w:t>
            </w:r>
          </w:p>
        </w:tc>
        <w:tc>
          <w:tcPr>
            <w:tcW w:type="dxa" w:w="276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Automation</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Unit</w:t>
            </w:r>
          </w:p>
        </w:tc>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Single function/transform</w:t>
            </w:r>
          </w:p>
        </w:tc>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Developer</w:t>
            </w:r>
          </w:p>
        </w:tc>
        <w:tc>
          <w:tcPr>
            <w:tcW w:type="dxa" w:w="27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automated</w:t>
            </w:r>
          </w:p>
        </w:tc>
      </w:tr>
      <w:tr>
        <w:tc>
          <w:tcPr>
            <w:tcW w:type="dxa" w:w="1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Integration</w:t>
            </w:r>
          </w:p>
        </w:tc>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End-to-end pipeline</w:t>
            </w:r>
          </w:p>
        </w:tc>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QA/Developer</w:t>
            </w:r>
          </w:p>
        </w:tc>
        <w:tc>
          <w:tcPr>
            <w:tcW w:type="dxa" w:w="27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90% automated</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Reconciliation</w:t>
            </w:r>
          </w:p>
        </w:tc>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Full data comparison</w:t>
            </w:r>
          </w:p>
        </w:tc>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QA Team</w:t>
            </w:r>
          </w:p>
        </w:tc>
        <w:tc>
          <w:tcPr>
            <w:tcW w:type="dxa" w:w="27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95% automated</w:t>
            </w:r>
          </w:p>
        </w:tc>
      </w:tr>
      <w:tr>
        <w:tc>
          <w:tcPr>
            <w:tcW w:type="dxa" w:w="1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Performance</w:t>
            </w:r>
          </w:p>
        </w:tc>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Execution benchmarks</w:t>
            </w:r>
          </w:p>
        </w:tc>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Performance Team</w:t>
            </w:r>
          </w:p>
        </w:tc>
        <w:tc>
          <w:tcPr>
            <w:tcW w:type="dxa" w:w="27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Automated</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UAT</w:t>
            </w:r>
          </w:p>
        </w:tc>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Business validation</w:t>
            </w:r>
          </w:p>
        </w:tc>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Business SMEs</w:t>
            </w:r>
          </w:p>
        </w:tc>
        <w:tc>
          <w:tcPr>
            <w:tcW w:type="dxa" w:w="27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Manual + tools</w:t>
            </w:r>
          </w:p>
        </w:tc>
      </w:tr>
    </w:tbl>
    <w:p>
      <w:pPr>
        <w:spacing w:after="200"/>
      </w:pPr>
    </w:p>
    <w:p>
      <w:pPr>
        <w:pStyle w:val="Heading2"/>
        <w:spacing w:before="300" w:after="150"/>
      </w:pPr>
      <w:r>
        <w:rPr>
          <w:rFonts w:ascii="Segoe UI" w:cs="Segoe UI" w:eastAsia="Segoe UI" w:hAnsi="Segoe UI"/>
          <w:b/>
          <w:bCs/>
          <w:color w:val="00897B"/>
          <w:sz w:val="28"/>
          <w:szCs w:val="28"/>
        </w:rPr>
        <w:t xml:space="preserve">2.2 Unit Testing</w:t>
      </w:r>
    </w:p>
    <w:p>
      <w:pPr>
        <w:spacing w:after="160"/>
      </w:pPr>
      <w:r>
        <w:rPr>
          <w:rFonts w:ascii="Segoe UI" w:cs="Segoe UI" w:eastAsia="Segoe UI" w:hAnsi="Segoe UI"/>
          <w:color w:val="212121"/>
          <w:sz w:val="22"/>
          <w:szCs w:val="22"/>
        </w:rPr>
        <w:t xml:space="preserve">Unit tests verify individual functions and transformations in isolation.</w:t>
      </w:r>
    </w:p>
    <w:p>
      <w:pPr>
        <w:pStyle w:val="Heading3"/>
        <w:spacing w:before="200" w:after="100"/>
      </w:pPr>
      <w:r>
        <w:rPr>
          <w:rFonts w:ascii="Segoe UI" w:cs="Segoe UI" w:eastAsia="Segoe UI" w:hAnsi="Segoe UI"/>
          <w:b/>
          <w:bCs/>
          <w:color w:val="26A69A"/>
          <w:sz w:val="24"/>
          <w:szCs w:val="24"/>
        </w:rPr>
        <w:t xml:space="preserve">2.2.1 Unit Test Requirements</w:t>
      </w:r>
    </w:p>
    <w:p>
      <w:pPr>
        <w:pStyle w:val="ListParagraph"/>
        <w:numPr>
          <w:ilvl w:val="0"/>
          <w:numId w:val="2"/>
        </w:numPr>
        <w:spacing w:after="80"/>
      </w:pPr>
      <w:r>
        <w:rPr>
          <w:rFonts w:ascii="Segoe UI" w:cs="Segoe UI" w:eastAsia="Segoe UI" w:hAnsi="Segoe UI"/>
          <w:sz w:val="22"/>
          <w:szCs w:val="22"/>
        </w:rPr>
        <w:t xml:space="preserve">Every converted function must have corresponding unit tests</w:t>
      </w:r>
    </w:p>
    <w:p>
      <w:pPr>
        <w:pStyle w:val="ListParagraph"/>
        <w:numPr>
          <w:ilvl w:val="0"/>
          <w:numId w:val="2"/>
        </w:numPr>
        <w:spacing w:after="80"/>
      </w:pPr>
      <w:r>
        <w:rPr>
          <w:rFonts w:ascii="Segoe UI" w:cs="Segoe UI" w:eastAsia="Segoe UI" w:hAnsi="Segoe UI"/>
          <w:sz w:val="22"/>
          <w:szCs w:val="22"/>
        </w:rPr>
        <w:t xml:space="preserve">Test coverage target: 80% line coverage minimum</w:t>
      </w:r>
    </w:p>
    <w:p>
      <w:pPr>
        <w:pStyle w:val="ListParagraph"/>
        <w:numPr>
          <w:ilvl w:val="0"/>
          <w:numId w:val="2"/>
        </w:numPr>
        <w:spacing w:after="80"/>
      </w:pPr>
      <w:r>
        <w:rPr>
          <w:rFonts w:ascii="Segoe UI" w:cs="Segoe UI" w:eastAsia="Segoe UI" w:hAnsi="Segoe UI"/>
          <w:sz w:val="22"/>
          <w:szCs w:val="22"/>
        </w:rPr>
        <w:t xml:space="preserve">Tests must cover: normal cases, edge cases, null handling, error conditions</w:t>
      </w:r>
    </w:p>
    <w:p>
      <w:pPr>
        <w:pStyle w:val="ListParagraph"/>
        <w:numPr>
          <w:ilvl w:val="0"/>
          <w:numId w:val="2"/>
        </w:numPr>
        <w:spacing w:after="200"/>
      </w:pPr>
      <w:r>
        <w:rPr>
          <w:rFonts w:ascii="Segoe UI" w:cs="Segoe UI" w:eastAsia="Segoe UI" w:hAnsi="Segoe UI"/>
          <w:sz w:val="22"/>
          <w:szCs w:val="22"/>
        </w:rPr>
        <w:t xml:space="preserve">Tests run automatically on every code commit</w:t>
      </w:r>
    </w:p>
    <w:p>
      <w:pPr>
        <w:pStyle w:val="Heading3"/>
        <w:spacing w:before="200" w:after="100"/>
      </w:pPr>
      <w:r>
        <w:rPr>
          <w:rFonts w:ascii="Segoe UI" w:cs="Segoe UI" w:eastAsia="Segoe UI" w:hAnsi="Segoe UI"/>
          <w:b/>
          <w:bCs/>
          <w:color w:val="26A69A"/>
          <w:sz w:val="24"/>
          <w:szCs w:val="24"/>
        </w:rPr>
        <w:t xml:space="preserve">2.2.2 Unit Test Example</w:t>
      </w:r>
    </w:p>
    <w:p>
      <w:pPr>
        <w:shd w:fill="263238" w:val="clear"/>
        <w:spacing w:after="40"/>
      </w:pPr>
      <w:r>
        <w:rPr>
          <w:rFonts w:ascii="Consolas" w:cs="Consolas" w:eastAsia="Consolas" w:hAnsi="Consolas"/>
          <w:color w:val="B0BEC5"/>
          <w:sz w:val="18"/>
          <w:szCs w:val="18"/>
        </w:rPr>
        <w:t xml:space="preserve">import pytest</w:t>
      </w:r>
    </w:p>
    <w:p>
      <w:pPr>
        <w:shd w:fill="263238" w:val="clear"/>
        <w:spacing w:after="40"/>
      </w:pPr>
      <w:r>
        <w:rPr>
          <w:rFonts w:ascii="Consolas" w:cs="Consolas" w:eastAsia="Consolas" w:hAnsi="Consolas"/>
          <w:color w:val="B0BEC5"/>
          <w:sz w:val="18"/>
          <w:szCs w:val="18"/>
        </w:rPr>
        <w:t xml:space="preserve">from transforms.claims_filter import filter_paid_claims</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class TestFilterPaidClaims:</w:t>
      </w:r>
    </w:p>
    <w:p>
      <w:pPr>
        <w:shd w:fill="263238" w:val="clear"/>
        <w:spacing w:after="40"/>
      </w:pPr>
      <w:r>
        <w:rPr>
          <w:rFonts w:ascii="Consolas" w:cs="Consolas" w:eastAsia="Consolas" w:hAnsi="Consolas"/>
          <w:color w:val="B0BEC5"/>
          <w:sz w:val="18"/>
          <w:szCs w:val="18"/>
        </w:rPr>
        <w:t xml:space="preserve">    def test_filters_paid_status(self, spark):</w:t>
      </w:r>
    </w:p>
    <w:p>
      <w:pPr>
        <w:shd w:fill="263238" w:val="clear"/>
        <w:spacing w:after="40"/>
      </w:pPr>
      <w:r>
        <w:rPr>
          <w:rFonts w:ascii="Consolas" w:cs="Consolas" w:eastAsia="Consolas" w:hAnsi="Consolas"/>
          <w:color w:val="B0BEC5"/>
          <w:sz w:val="18"/>
          <w:szCs w:val="18"/>
        </w:rPr>
        <w:t xml:space="preserve">        input_df = spark.createDataFrame([</w:t>
      </w:r>
    </w:p>
    <w:p>
      <w:pPr>
        <w:shd w:fill="263238" w:val="clear"/>
        <w:spacing w:after="40"/>
      </w:pPr>
      <w:r>
        <w:rPr>
          <w:rFonts w:ascii="Consolas" w:cs="Consolas" w:eastAsia="Consolas" w:hAnsi="Consolas"/>
          <w:color w:val="B0BEC5"/>
          <w:sz w:val="18"/>
          <w:szCs w:val="18"/>
        </w:rPr>
        <w:t xml:space="preserve">            ('C001', 'PAID', 100.0),</w:t>
      </w:r>
    </w:p>
    <w:p>
      <w:pPr>
        <w:shd w:fill="263238" w:val="clear"/>
        <w:spacing w:after="40"/>
      </w:pPr>
      <w:r>
        <w:rPr>
          <w:rFonts w:ascii="Consolas" w:cs="Consolas" w:eastAsia="Consolas" w:hAnsi="Consolas"/>
          <w:color w:val="B0BEC5"/>
          <w:sz w:val="18"/>
          <w:szCs w:val="18"/>
        </w:rPr>
        <w:t xml:space="preserve">            ('C002', 'DENIED', 50.0),</w:t>
      </w:r>
    </w:p>
    <w:p>
      <w:pPr>
        <w:shd w:fill="263238" w:val="clear"/>
        <w:spacing w:after="40"/>
      </w:pPr>
      <w:r>
        <w:rPr>
          <w:rFonts w:ascii="Consolas" w:cs="Consolas" w:eastAsia="Consolas" w:hAnsi="Consolas"/>
          <w:color w:val="B0BEC5"/>
          <w:sz w:val="18"/>
          <w:szCs w:val="18"/>
        </w:rPr>
        <w:t xml:space="preserve">        ], ['claim_id', 'status', 'amount'])</w:t>
      </w:r>
    </w:p>
    <w:p>
      <w:pPr>
        <w:shd w:fill="263238" w:val="clear"/>
        <w:spacing w:after="40"/>
      </w:pPr>
      <w:r>
        <w:rPr>
          <w:rFonts w:ascii="Consolas" w:cs="Consolas" w:eastAsia="Consolas" w:hAnsi="Consolas"/>
          <w:color w:val="B0BEC5"/>
          <w:sz w:val="18"/>
          <w:szCs w:val="18"/>
        </w:rPr>
        <w:t xml:space="preserve">        </w:t>
      </w:r>
    </w:p>
    <w:p>
      <w:pPr>
        <w:shd w:fill="263238" w:val="clear"/>
        <w:spacing w:after="40"/>
      </w:pPr>
      <w:r>
        <w:rPr>
          <w:rFonts w:ascii="Consolas" w:cs="Consolas" w:eastAsia="Consolas" w:hAnsi="Consolas"/>
          <w:color w:val="B0BEC5"/>
          <w:sz w:val="18"/>
          <w:szCs w:val="18"/>
        </w:rPr>
        <w:t xml:space="preserve">        result = filter_paid_claims(input_df)</w:t>
      </w:r>
    </w:p>
    <w:p>
      <w:pPr>
        <w:shd w:fill="263238" w:val="clear"/>
        <w:spacing w:after="40"/>
      </w:pPr>
      <w:r>
        <w:rPr>
          <w:rFonts w:ascii="Consolas" w:cs="Consolas" w:eastAsia="Consolas" w:hAnsi="Consolas"/>
          <w:color w:val="B0BEC5"/>
          <w:sz w:val="18"/>
          <w:szCs w:val="18"/>
        </w:rPr>
        <w:t xml:space="preserve">        assert result.count() == 1</w:t>
      </w:r>
    </w:p>
    <w:p>
      <w:pPr>
        <w:shd w:fill="263238" w:val="clear"/>
        <w:spacing w:after="200"/>
      </w:pPr>
      <w:r>
        <w:rPr>
          <w:rFonts w:ascii="Consolas" w:cs="Consolas" w:eastAsia="Consolas" w:hAnsi="Consolas"/>
          <w:color w:val="B0BEC5"/>
          <w:sz w:val="18"/>
          <w:szCs w:val="18"/>
        </w:rPr>
        <w:t xml:space="preserve"/>
      </w:r>
    </w:p>
    <w:p>
      <w:r>
        <w:br w:type="page"/>
      </w:r>
    </w:p>
    <w:p>
      <w:pPr>
        <w:pStyle w:val="Heading2"/>
        <w:spacing w:before="300" w:after="150"/>
      </w:pPr>
      <w:r>
        <w:rPr>
          <w:rFonts w:ascii="Segoe UI" w:cs="Segoe UI" w:eastAsia="Segoe UI" w:hAnsi="Segoe UI"/>
          <w:b/>
          <w:bCs/>
          <w:color w:val="00897B"/>
          <w:sz w:val="28"/>
          <w:szCs w:val="28"/>
        </w:rPr>
        <w:t xml:space="preserve">2.3 Data Reconciliation</w:t>
      </w:r>
    </w:p>
    <w:p>
      <w:pPr>
        <w:spacing w:after="160"/>
      </w:pPr>
      <w:r>
        <w:rPr>
          <w:rFonts w:ascii="Segoe UI" w:cs="Segoe UI" w:eastAsia="Segoe UI" w:hAnsi="Segoe UI"/>
          <w:color w:val="212121"/>
          <w:sz w:val="22"/>
          <w:szCs w:val="22"/>
        </w:rPr>
        <w:t xml:space="preserve">The most critical test level - proving output equivalence between legacy and modern systems.</w:t>
      </w:r>
    </w:p>
    <w:p>
      <w:pPr>
        <w:pStyle w:val="Heading3"/>
        <w:spacing w:before="200" w:after="100"/>
      </w:pPr>
      <w:r>
        <w:rPr>
          <w:rFonts w:ascii="Segoe UI" w:cs="Segoe UI" w:eastAsia="Segoe UI" w:hAnsi="Segoe UI"/>
          <w:b/>
          <w:bCs/>
          <w:color w:val="26A69A"/>
          <w:sz w:val="24"/>
          <w:szCs w:val="24"/>
        </w:rPr>
        <w:t xml:space="preserve">2.3.1 Reconciliation Types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3280"/>
        <w:gridCol w:w="3680"/>
      </w:tblGrid>
      <w:tr>
        <w:tc>
          <w:tcPr>
            <w:tcW w:type="dxa" w:w="24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Type</w:t>
            </w:r>
          </w:p>
        </w:tc>
        <w:tc>
          <w:tcPr>
            <w:tcW w:type="dxa" w:w="32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Method</w:t>
            </w:r>
          </w:p>
        </w:tc>
        <w:tc>
          <w:tcPr>
            <w:tcW w:type="dxa" w:w="36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Use Case</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Row Count</w:t>
            </w:r>
          </w:p>
        </w:tc>
        <w:tc>
          <w:tcPr>
            <w:tcW w:type="dxa" w:w="3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COUNT(*) comparison</w:t>
            </w:r>
          </w:p>
        </w:tc>
        <w:tc>
          <w:tcPr>
            <w:tcW w:type="dxa" w:w="3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Basic sanity check</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Aggregate Sum</w:t>
            </w:r>
          </w:p>
        </w:tc>
        <w:tc>
          <w:tcPr>
            <w:tcW w:type="dxa" w:w="3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SUM(amount) by key columns</w:t>
            </w:r>
          </w:p>
        </w:tc>
        <w:tc>
          <w:tcPr>
            <w:tcW w:type="dxa" w:w="3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Financial data validation</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Hash Comparison</w:t>
            </w:r>
          </w:p>
        </w:tc>
        <w:tc>
          <w:tcPr>
            <w:tcW w:type="dxa" w:w="3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MD5/SHA hash of sorted rows</w:t>
            </w:r>
          </w:p>
        </w:tc>
        <w:tc>
          <w:tcPr>
            <w:tcW w:type="dxa" w:w="3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Large dataset verification</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Row-by-Row</w:t>
            </w:r>
          </w:p>
        </w:tc>
        <w:tc>
          <w:tcPr>
            <w:tcW w:type="dxa" w:w="3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Join and compare all columns</w:t>
            </w:r>
          </w:p>
        </w:tc>
        <w:tc>
          <w:tcPr>
            <w:tcW w:type="dxa" w:w="3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Detailed discrepancy analysis</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Statistical</w:t>
            </w:r>
          </w:p>
        </w:tc>
        <w:tc>
          <w:tcPr>
            <w:tcW w:type="dxa" w:w="3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Distribution comparison</w:t>
            </w:r>
          </w:p>
        </w:tc>
        <w:tc>
          <w:tcPr>
            <w:tcW w:type="dxa" w:w="3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Floating point tolerance</w:t>
            </w:r>
          </w:p>
        </w:tc>
      </w:tr>
    </w:tbl>
    <w:p>
      <w:pPr>
        <w:spacing w:after="200"/>
      </w:pPr>
    </w:p>
    <w:p>
      <w:pPr>
        <w:pStyle w:val="Heading1"/>
        <w:spacing w:before="400" w:after="200"/>
      </w:pPr>
      <w:r>
        <w:rPr>
          <w:rFonts w:ascii="Segoe UI" w:cs="Segoe UI" w:eastAsia="Segoe UI" w:hAnsi="Segoe UI"/>
          <w:b/>
          <w:bCs/>
          <w:color w:val="00695C"/>
          <w:sz w:val="36"/>
          <w:szCs w:val="36"/>
        </w:rPr>
        <w:t xml:space="preserve">3. Test Environments</w:t>
      </w:r>
    </w:p>
    <w:p>
      <w:pPr>
        <w:pStyle w:val="Heading2"/>
        <w:spacing w:before="300" w:after="150"/>
      </w:pPr>
      <w:r>
        <w:rPr>
          <w:rFonts w:ascii="Segoe UI" w:cs="Segoe UI" w:eastAsia="Segoe UI" w:hAnsi="Segoe UI"/>
          <w:b/>
          <w:bCs/>
          <w:color w:val="00897B"/>
          <w:sz w:val="28"/>
          <w:szCs w:val="28"/>
        </w:rPr>
        <w:t xml:space="preserve">3.1 Environment Strategy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2280"/>
        <w:gridCol w:w="2480"/>
      </w:tblGrid>
      <w:tr>
        <w:tc>
          <w:tcPr>
            <w:tcW w:type="dxa" w:w="18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Environment</w:t>
            </w:r>
          </w:p>
        </w:tc>
        <w:tc>
          <w:tcPr>
            <w:tcW w:type="dxa" w:w="28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Purpose</w:t>
            </w:r>
          </w:p>
        </w:tc>
        <w:tc>
          <w:tcPr>
            <w:tcW w:type="dxa" w:w="22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Data</w:t>
            </w:r>
          </w:p>
        </w:tc>
        <w:tc>
          <w:tcPr>
            <w:tcW w:type="dxa" w:w="24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Refresh</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DEV</w:t>
            </w:r>
          </w:p>
        </w:tc>
        <w:tc>
          <w:tcPr>
            <w:tcW w:type="dxa" w:w="2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Developer testing</w:t>
            </w:r>
          </w:p>
        </w:tc>
        <w:tc>
          <w:tcPr>
            <w:tcW w:type="dxa" w:w="2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Synthetic sample</w:t>
            </w:r>
          </w:p>
        </w:tc>
        <w:tc>
          <w:tcPr>
            <w:tcW w:type="dxa" w:w="24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On demand</w:t>
            </w:r>
          </w:p>
        </w:tc>
      </w:tr>
      <w:tr>
        <w:tc>
          <w:tcPr>
            <w:tcW w:type="dxa" w:w="1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SIT</w:t>
            </w:r>
          </w:p>
        </w:tc>
        <w:tc>
          <w:tcPr>
            <w:tcW w:type="dxa" w:w="2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Integration testing</w:t>
            </w:r>
          </w:p>
        </w:tc>
        <w:tc>
          <w:tcPr>
            <w:tcW w:type="dxa" w:w="2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Masked prod subset</w:t>
            </w:r>
          </w:p>
        </w:tc>
        <w:tc>
          <w:tcPr>
            <w:tcW w:type="dxa" w:w="24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Weekly</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RECON</w:t>
            </w:r>
          </w:p>
        </w:tc>
        <w:tc>
          <w:tcPr>
            <w:tcW w:type="dxa" w:w="2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Data reconciliation</w:t>
            </w:r>
          </w:p>
        </w:tc>
        <w:tc>
          <w:tcPr>
            <w:tcW w:type="dxa" w:w="22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Full production copy</w:t>
            </w:r>
          </w:p>
        </w:tc>
        <w:tc>
          <w:tcPr>
            <w:tcW w:type="dxa" w:w="24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Per test cycle</w:t>
            </w:r>
          </w:p>
        </w:tc>
      </w:tr>
      <w:tr>
        <w:tc>
          <w:tcPr>
            <w:tcW w:type="dxa" w:w="1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UAT</w:t>
            </w:r>
          </w:p>
        </w:tc>
        <w:tc>
          <w:tcPr>
            <w:tcW w:type="dxa" w:w="2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Business validation</w:t>
            </w:r>
          </w:p>
        </w:tc>
        <w:tc>
          <w:tcPr>
            <w:tcW w:type="dxa" w:w="22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Production-like</w:t>
            </w:r>
          </w:p>
        </w:tc>
        <w:tc>
          <w:tcPr>
            <w:tcW w:type="dxa" w:w="24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Per UAT cycle</w:t>
            </w:r>
          </w:p>
        </w:tc>
      </w:tr>
    </w:tbl>
    <w:p>
      <w:pPr>
        <w:spacing w:after="200"/>
      </w:pPr>
    </w:p>
    <w:p>
      <w:pPr>
        <w:pStyle w:val="Heading1"/>
        <w:spacing w:before="400" w:after="200"/>
      </w:pPr>
      <w:r>
        <w:rPr>
          <w:rFonts w:ascii="Segoe UI" w:cs="Segoe UI" w:eastAsia="Segoe UI" w:hAnsi="Segoe UI"/>
          <w:b/>
          <w:bCs/>
          <w:color w:val="00695C"/>
          <w:sz w:val="36"/>
          <w:szCs w:val="36"/>
        </w:rPr>
        <w:t xml:space="preserve">4. Test Execution Workflow</w:t>
      </w:r>
    </w:p>
    <w:p>
      <w:pPr>
        <w:shd w:fill="263238" w:val="clear"/>
        <w:spacing w:after="40"/>
      </w:pPr>
      <w:r>
        <w:rPr>
          <w:rFonts w:ascii="Consolas" w:cs="Consolas" w:eastAsia="Consolas" w:hAnsi="Consolas"/>
          <w:color w:val="B0BEC5"/>
          <w:sz w:val="18"/>
          <w:szCs w:val="18"/>
        </w:rPr>
        <w:t xml:space="preserve">1. UNIT TEST (Developer)</w:t>
      </w:r>
    </w:p>
    <w:p>
      <w:pPr>
        <w:shd w:fill="263238" w:val="clear"/>
        <w:spacing w:after="40"/>
      </w:pPr>
      <w:r>
        <w:rPr>
          <w:rFonts w:ascii="Consolas" w:cs="Consolas" w:eastAsia="Consolas" w:hAnsi="Consolas"/>
          <w:color w:val="B0BEC5"/>
          <w:sz w:val="18"/>
          <w:szCs w:val="18"/>
        </w:rPr>
        <w:t xml:space="preserve">   - Write unit tests, achieve 80% coverage</w:t>
      </w:r>
    </w:p>
    <w:p>
      <w:pPr>
        <w:shd w:fill="263238" w:val="clear"/>
        <w:spacing w:after="40"/>
      </w:pPr>
      <w:r>
        <w:rPr>
          <w:rFonts w:ascii="Consolas" w:cs="Consolas" w:eastAsia="Consolas" w:hAnsi="Consolas"/>
          <w:color w:val="B0BEC5"/>
          <w:sz w:val="18"/>
          <w:szCs w:val="18"/>
        </w:rPr>
        <w:t xml:space="preserve">   - All tests pass -&gt; Commit to branch</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2. INTEGRATION TEST (Automated CI/CD)</w:t>
      </w:r>
    </w:p>
    <w:p>
      <w:pPr>
        <w:shd w:fill="263238" w:val="clear"/>
        <w:spacing w:after="40"/>
      </w:pPr>
      <w:r>
        <w:rPr>
          <w:rFonts w:ascii="Consolas" w:cs="Consolas" w:eastAsia="Consolas" w:hAnsi="Consolas"/>
          <w:color w:val="B0BEC5"/>
          <w:sz w:val="18"/>
          <w:szCs w:val="18"/>
        </w:rPr>
        <w:t xml:space="preserve">   - Run integration test suite on commit</w:t>
      </w:r>
    </w:p>
    <w:p>
      <w:pPr>
        <w:shd w:fill="263238" w:val="clear"/>
        <w:spacing w:after="40"/>
      </w:pPr>
      <w:r>
        <w:rPr>
          <w:rFonts w:ascii="Consolas" w:cs="Consolas" w:eastAsia="Consolas" w:hAnsi="Consolas"/>
          <w:color w:val="B0BEC5"/>
          <w:sz w:val="18"/>
          <w:szCs w:val="18"/>
        </w:rPr>
        <w:t xml:space="preserve">   - Pass -&gt; Ready for reconciliation</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3. DATA RECONCILIATION (QA)</w:t>
      </w:r>
    </w:p>
    <w:p>
      <w:pPr>
        <w:shd w:fill="263238" w:val="clear"/>
        <w:spacing w:after="40"/>
      </w:pPr>
      <w:r>
        <w:rPr>
          <w:rFonts w:ascii="Consolas" w:cs="Consolas" w:eastAsia="Consolas" w:hAnsi="Consolas"/>
          <w:color w:val="B0BEC5"/>
          <w:sz w:val="18"/>
          <w:szCs w:val="18"/>
        </w:rPr>
        <w:t xml:space="preserve">   - Execute legacy and modern in parallel</w:t>
      </w:r>
    </w:p>
    <w:p>
      <w:pPr>
        <w:shd w:fill="263238" w:val="clear"/>
        <w:spacing w:after="40"/>
      </w:pPr>
      <w:r>
        <w:rPr>
          <w:rFonts w:ascii="Consolas" w:cs="Consolas" w:eastAsia="Consolas" w:hAnsi="Consolas"/>
          <w:color w:val="B0BEC5"/>
          <w:sz w:val="18"/>
          <w:szCs w:val="18"/>
        </w:rPr>
        <w:t xml:space="preserve">   - Compare outputs, 100% match required</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4. CODE REVIEW (Tech Lead)</w:t>
      </w:r>
    </w:p>
    <w:p>
      <w:pPr>
        <w:shd w:fill="263238" w:val="clear"/>
        <w:spacing w:after="40"/>
      </w:pPr>
      <w:r>
        <w:rPr>
          <w:rFonts w:ascii="Consolas" w:cs="Consolas" w:eastAsia="Consolas" w:hAnsi="Consolas"/>
          <w:color w:val="B0BEC5"/>
          <w:sz w:val="18"/>
          <w:szCs w:val="18"/>
        </w:rPr>
        <w:t xml:space="preserve">   - Review code quality and patterns</w:t>
      </w:r>
    </w:p>
    <w:p>
      <w:pPr>
        <w:shd w:fill="263238" w:val="clear"/>
        <w:spacing w:after="40"/>
      </w:pPr>
      <w:r>
        <w:rPr>
          <w:rFonts w:ascii="Consolas" w:cs="Consolas" w:eastAsia="Consolas" w:hAnsi="Consolas"/>
          <w:color w:val="B0BEC5"/>
          <w:sz w:val="18"/>
          <w:szCs w:val="18"/>
        </w:rPr>
        <w:t xml:space="preserve">   - Approve -&gt; Merge to main</w:t>
      </w:r>
    </w:p>
    <w:p>
      <w:pPr>
        <w:shd w:fill="263238" w:val="clear"/>
        <w:spacing w:after="200"/>
      </w:pPr>
      <w:r>
        <w:rPr>
          <w:rFonts w:ascii="Consolas" w:cs="Consolas" w:eastAsia="Consolas" w:hAnsi="Consolas"/>
          <w:color w:val="B0BEC5"/>
          <w:sz w:val="18"/>
          <w:szCs w:val="18"/>
        </w:rPr>
        <w:t xml:space="preserve"/>
      </w:r>
    </w:p>
    <w:p>
      <w:pPr>
        <w:pStyle w:val="Heading1"/>
        <w:spacing w:before="400" w:after="200"/>
      </w:pPr>
      <w:r>
        <w:rPr>
          <w:rFonts w:ascii="Segoe UI" w:cs="Segoe UI" w:eastAsia="Segoe UI" w:hAnsi="Segoe UI"/>
          <w:b/>
          <w:bCs/>
          <w:color w:val="00695C"/>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Document Title</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Migration Testing Strategy</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Version</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w:t>
            </w:r>
          </w:p>
        </w:tc>
      </w:tr>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Classification</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Confidential</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Last Updated</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January 2025</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695C" w:sz="6"/>
      </w:pBdr>
      <w:spacing w:before="100"/>
      <w:jc w:val="center"/>
    </w:pPr>
    <w:r>
      <w:rPr>
        <w:rFonts w:ascii="Segoe UI" w:cs="Segoe UI" w:eastAsia="Segoe UI" w:hAnsi="Segoe UI"/>
        <w:color w:val="757575"/>
        <w:sz w:val="18"/>
        <w:szCs w:val="18"/>
      </w:rPr>
      <w:t xml:space="preserve">Page </w:t>
    </w:r>
    <w:r>
      <w:rPr>
        <w:rFonts w:ascii="Segoe UI" w:cs="Segoe UI" w:eastAsia="Segoe UI" w:hAnsi="Segoe UI"/>
        <w:color w:val="757575"/>
        <w:sz w:val="18"/>
        <w:szCs w:val="18"/>
      </w:rPr>
      <w:fldChar w:fldCharType="begin"/>
      <w:instrText xml:space="preserve">PAGE</w:instrText>
      <w:fldChar w:fldCharType="separate"/>
      <w:fldChar w:fldCharType="end"/>
    </w:r>
    <w:r>
      <w:rPr>
        <w:rFonts w:ascii="Segoe UI" w:cs="Segoe UI" w:eastAsia="Segoe UI" w:hAnsi="Segoe UI"/>
        <w:color w:val="757575"/>
        <w:sz w:val="18"/>
        <w:szCs w:val="18"/>
      </w:rPr>
      <w:t xml:space="preserve"> of </w:t>
    </w:r>
    <w:r>
      <w:rPr>
        <w:rFonts w:ascii="Segoe UI" w:cs="Segoe UI" w:eastAsia="Segoe UI" w:hAnsi="Segoe UI"/>
        <w:color w:val="7575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757575"/>
        <w:sz w:val="18"/>
        <w:szCs w:val="18"/>
      </w:rPr>
      <w:t xml:space="preserve">Migration Testing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695C"/>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00897B"/>
      <w:sz w:val="28"/>
      <w:szCs w:val="28"/>
    </w:rPr>
  </w:style>
  <w:style w:type="paragraph" w:styleId="Heading3">
    <w:name w:val="Heading 3"/>
    <w:basedOn w:val="Normal"/>
    <w:next w:val="Normal"/>
    <w:qFormat/>
    <w:pPr>
      <w:spacing w:before="200" w:after="100"/>
      <w:outlineLvl w:val="2"/>
    </w:pPr>
    <w:rPr>
      <w:rFonts w:ascii="Segoe UI" w:cs="Segoe UI" w:eastAsia="Segoe UI" w:hAnsi="Segoe UI"/>
      <w:b/>
      <w:bCs/>
      <w:color w:val="26A69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2026-01-09T14:00:54.231Z</dcterms:created>
  <dcterms:modified xsi:type="dcterms:W3CDTF">2026-01-09T14:00:54.232Z</dcterms:modified>
</cp:coreProperties>
</file>

<file path=docProps/custom.xml><?xml version="1.0" encoding="utf-8"?>
<Properties xmlns="http://schemas.openxmlformats.org/officeDocument/2006/custom-properties" xmlns:vt="http://schemas.openxmlformats.org/officeDocument/2006/docPropsVTypes"/>
</file>