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1565C0"/>
          <w:sz w:val="64"/>
          <w:szCs w:val="64"/>
        </w:rPr>
        <w:t xml:space="preserve">STATUS REPORTING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TEMPLATES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Consistent Communication of Migration Progress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Consistent status reporting ensures all stakeholders have visibility into migration progress. This document provides standardized templates for different audiences and frequencies.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1.1 Reporting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Audience-Appropriate: Tailor detail level to the audience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Honest: Report problems early, not just good news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Actionable: Highlight items requiring decisions or help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Consistent: Use same format each period for easy comparison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Timely: Reports delivered on schedule, not delayed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2. Weekly Status Report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2.1 Template Structure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JHP DATA MODERNIZATION - WEEKLY STATUS REPORT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Week Ending: January 10, 2025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OVERALL STATUS: [GREEN / YELLOW / RED]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EXECUTIVE SUMMARY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[2-3 sentences on overall progress and key highlights]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PROGRESS VS PLAN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Workstream         Planned    Actual     Variance    Status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SAS Conversion     45%        43%        -2%         YELLOW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Informatica        38%        40%        +2%         GREEN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SSIS               30%        30%        0%          GREEN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Testing            25%        22%        -3%         YELLOW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KEY ACCOMPLISHMENTS THIS WEEK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• [Accomplishment 1]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• [Accomplishment 2]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• [Accomplishment 3]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PLANNED NEXT WEEK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• [Activity 1]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• [Activity 2]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RISKS &amp; ISSUES REQUIRING ATTENTION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• [Risk/Issue 1] - [Status] - [Action Required]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• [Risk/Issue 2] - [Status] - [Action Required]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3. Executive Dashboard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3.1 Monthly Steering Committee Report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JHP DATA MODERNIZATION - EXECUTIVE DASHBOARD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  January 2025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PROGRAM HEALTH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Schedule:  [●] GREEN    Budget:  [●] GREEN    Quality:  [●] GREEN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MILESTONE STATUS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Milestone                    Target      Forecast    Status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SAS Wave 1 Complete          Jan 31      Jan 31      ON TRACK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Informatica Wave 1           Feb 28      Feb 28      ON TRACK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UAT Start                    Mar 15      Mar 15      ON TRACK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Go-Live                      Jun 30      Jun 30      ON TRACK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BUDGET STATUS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Category          Budget      Actual      Forecast    Variance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Labor             $2.5M       $0.8M       $2.4M       +$100K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Infrastructure    $0.5M       $0.2M       $0.5M       $0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Tools/Licenses    $0.2M       $0.1M       $0.2M       $0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Contingency       $0.5M       $0          $0.2M       +$300K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TOTAL             $3.7M       $1.1M       $3.3M       +$400K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KEY DECISIONS REQUIRED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1. [Decision needed] - Due: [Date]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TOP RISKS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────────────────────────────────────────────────────────────────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Risk                              Score   Trend   Mitigation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SME availability                  12      ↓       Backup assigned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Complex legacy code discovered    9       →       Buffer added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════════════════════════════════════════════════════════════════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4. Status Indicators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976D2"/>
          <w:sz w:val="28"/>
          <w:szCs w:val="28"/>
        </w:rPr>
        <w:t xml:space="preserve">4.1 RAG Status Definitions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4280"/>
        <w:gridCol w:w="3680"/>
      </w:tblGrid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4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GREEN</w:t>
            </w:r>
          </w:p>
        </w:tc>
        <w:tc>
          <w:tcPr>
            <w:tcW w:type="dxa" w:w="4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On track, no significant issues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Continue as planned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YELLOW</w:t>
            </w:r>
          </w:p>
        </w:tc>
        <w:tc>
          <w:tcPr>
            <w:tcW w:type="dxa" w:w="4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Minor issues, mitigation in progress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Monitor closely, PM intervention</w:t>
            </w:r>
          </w:p>
        </w:tc>
      </w:tr>
      <w:tr>
        <w:tc>
          <w:tcPr>
            <w:tcW w:type="dxa" w:w="1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RED</w:t>
            </w:r>
          </w:p>
        </w:tc>
        <w:tc>
          <w:tcPr>
            <w:tcW w:type="dxa" w:w="4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Major issues, milestone at risk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Escalate, leadership intervention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1565C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Status Reporting Templates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565C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Status Reporting Templates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1565C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976D2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2026-01-09T14:22:06.866Z</dcterms:created>
  <dcterms:modified xsi:type="dcterms:W3CDTF">2026-01-09T14:22:06.866Z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