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spacing w:before="0" w:after="0"/>
      </w:pPr>
    </w:p>
    <w:p>
      <w:pPr>
        <w:spacing w:before="0" w:after="0"/>
      </w:pPr>
    </w:p>
    <w:p>
      <w:pPr>
        <w:spacing w:before="0" w:after="0"/>
      </w:pPr>
    </w:p>
    <w:p>
      <w:pPr>
        <w:spacing w:before="0" w:after="0"/>
      </w:pPr>
    </w:p>
    <w:p>
      <w:pPr>
        <w:spacing w:before="0" w:after="0"/>
      </w:pPr>
    </w:p>
    <w:p>
      <w:pPr>
        <w:spacing w:before="0" w:after="0"/>
      </w:pPr>
    </w:p>
    <w:p>
      <w:pPr>
        <w:pStyle w:val="Title"/>
        <w:jc w:val="center"/>
      </w:pPr>
      <w:r>
        <w:rPr>
          <w:color w:val="0F4761"/>
          <w:sz w:val="56"/>
        </w:rPr>
        <w:t>Sales Collateral – Economic Buyer</w:t>
      </w:r>
    </w:p>
    <w:p>
      <w:pPr>
        <w:pStyle w:val="Title"/>
        <w:jc w:val="center"/>
      </w:pPr>
      <w:r>
        <w:rPr>
          <w:color w:val="0F4761"/>
          <w:sz w:val="72"/>
        </w:rPr>
        <w:t>CXO Executive Brief</w:t>
      </w:r>
    </w:p>
    <w:p>
      <w:pPr>
        <w:pStyle w:val="Subtitle"/>
        <w:jc w:val="center"/>
      </w:pPr>
      <w:r>
        <w:rPr>
          <w:color w:val="595959"/>
          <w:sz w:val="32"/>
        </w:rPr>
        <w:t>Strategic Overview for Executive Decision-Makers</w:t>
      </w:r>
    </w:p>
    <w:p>
      <w:pPr/>
    </w:p>
    <w:p>
      <w:pPr/>
    </w:p>
    <w:p>
      <w:pPr/>
    </w:p>
    <w:p>
      <w:pPr/>
    </w:p>
    <w:p>
      <w:pPr>
        <w:jc w:val="center"/>
      </w:pPr>
      <w:r>
        <w:rPr>
          <w:b/>
          <w:color w:val="0F4761"/>
          <w:sz w:val="28"/>
        </w:rPr>
        <w:t>Mastech Digital | Snowflake Practice</w:t>
      </w:r>
    </w:p>
    <w:p>
      <w:pPr>
        <w:jc w:val="center"/>
      </w:pPr>
      <w:r>
        <w:rPr>
          <w:color w:val="595959"/>
          <w:sz w:val="24"/>
        </w:rPr>
        <w:t>2026</w:t>
      </w:r>
    </w:p>
    <w:p>
      <w:pPr/>
    </w:p>
    <w:p>
      <w:pPr/>
    </w:p>
    <w:p>
      <w:pPr/>
    </w:p>
    <w:p>
      <w:pPr/>
    </w:p>
    <w:p>
      <w:pPr/>
    </w:p>
    <w:p>
      <w:pPr/>
    </w:p>
    <w:p>
      <w:r>
        <w:br w:type="page"/>
      </w:r>
    </w:p>
    <w:p>
      <w:pPr>
        <w:pStyle w:val="Heading1"/>
      </w:pPr>
      <w:r>
        <w:rPr>
          <w:color w:val="0F4761"/>
          <w:sz w:val="40"/>
        </w:rPr>
        <w:t>1. The Strategic Imperative</w:t>
      </w:r>
    </w:p>
    <w:p>
      <w:pPr>
        <w:spacing w:after="160"/>
      </w:pPr>
      <w:r>
        <w:t>Data and artificial intelligence have moved from operational enablers to board-level strategic imperatives. Organizations that fail to modernize their data foundations face compounding risks: escalating legacy licensing costs, an inability to deploy AI/ML at scale, and the progressive erosion of competitive differentiation. According to industry research, enterprises that adopt unified data and AI platforms realize 2–3x faster time-to-market for analytics-driven products and services, while those clinging to fragmented legacy architectures spend upwards of 80% of their IT budgets on maintenance rather than innovation.</w:t>
      </w:r>
    </w:p>
    <w:p>
      <w:pPr>
        <w:spacing w:after="160"/>
      </w:pPr>
      <w:r>
        <w:t>The urgency is further amplified by the exponential growth of enterprise data—volumes are increasing 25–30% annually across most industries—and by the transformative potential of generative AI, which requires a modern, governed data foundation to deliver reliable business outcomes. Board members and C-suite leaders increasingly recognize that data modernization is not a discretionary technology project but a prerequisite for sustainable growth, regulatory compliance, and operational resilience.</w:t>
      </w:r>
    </w:p>
    <w:p>
      <w:pPr>
        <w:pStyle w:val="ListParagraph"/>
        <w:spacing w:after="80"/>
        <w:numPr>
          <w:ilvl w:val="0"/>
          <w:numId w:val="1"/>
        </w:numPr>
      </w:pPr>
      <w:r>
        <w:rPr>
          <w:b/>
        </w:rPr>
        <w:t xml:space="preserve">Board-Level Priority: </w:t>
      </w:r>
      <w:r>
        <w:t>Over 70% of Fortune 500 boards now list data and AI transformation among their top three strategic initiatives for the next fiscal cycle.</w:t>
      </w:r>
    </w:p>
    <w:p>
      <w:pPr>
        <w:pStyle w:val="ListParagraph"/>
        <w:spacing w:after="80"/>
        <w:numPr>
          <w:ilvl w:val="0"/>
          <w:numId w:val="1"/>
        </w:numPr>
      </w:pPr>
      <w:r>
        <w:rPr>
          <w:b/>
        </w:rPr>
        <w:t xml:space="preserve">Legacy Cost Escalation: </w:t>
      </w:r>
      <w:r>
        <w:t>Legacy data warehouse and ETL licensing costs are rising 10–15% annually, with end-of-support deadlines creating forced migration timelines.</w:t>
      </w:r>
    </w:p>
    <w:p>
      <w:pPr>
        <w:pStyle w:val="ListParagraph"/>
        <w:spacing w:after="80"/>
        <w:numPr>
          <w:ilvl w:val="0"/>
          <w:numId w:val="1"/>
        </w:numPr>
      </w:pPr>
      <w:r>
        <w:rPr>
          <w:b/>
        </w:rPr>
        <w:t xml:space="preserve">AI Readiness Gap: </w:t>
      </w:r>
      <w:r>
        <w:t>Only 15–20% of enterprises have the data infrastructure required to deploy production AI/ML models at scale, creating a significant competitive disadvantage.</w:t>
      </w:r>
    </w:p>
    <w:p>
      <w:pPr>
        <w:pStyle w:val="ListParagraph"/>
        <w:spacing w:after="80"/>
        <w:numPr>
          <w:ilvl w:val="0"/>
          <w:numId w:val="1"/>
        </w:numPr>
      </w:pPr>
      <w:r>
        <w:rPr>
          <w:b/>
        </w:rPr>
        <w:t xml:space="preserve">Regulatory Pressure: </w:t>
      </w:r>
      <w:r>
        <w:t>Emerging data governance mandates (GDPR, CCPA, DORA, AI Act) require unified lineage, cataloging, and access controls that legacy systems cannot provide.</w:t>
      </w:r>
    </w:p>
    <w:p>
      <w:pPr>
        <w:pStyle w:val="ListParagraph"/>
        <w:spacing w:after="80"/>
        <w:numPr>
          <w:ilvl w:val="0"/>
          <w:numId w:val="1"/>
        </w:numPr>
      </w:pPr>
      <w:r>
        <w:rPr>
          <w:b/>
        </w:rPr>
        <w:t xml:space="preserve">Talent Dynamics: </w:t>
      </w:r>
      <w:r>
        <w:t>The engineering workforce is shifting decisively toward modern cloud-native platforms; organizations on legacy stacks face growing recruitment and retention challenges.</w:t>
      </w:r>
    </w:p>
    <w:p>
      <w:r>
        <w:br w:type="page"/>
      </w:r>
    </w:p>
    <w:p>
      <w:pPr>
        <w:pStyle w:val="Heading1"/>
      </w:pPr>
      <w:r>
        <w:rPr>
          <w:color w:val="0F4761"/>
          <w:sz w:val="40"/>
        </w:rPr>
        <w:t>2. Mastech + Snowflake: The Partnership Advantage</w:t>
      </w:r>
    </w:p>
    <w:p>
      <w:pPr>
        <w:spacing w:after="160"/>
      </w:pPr>
      <w:r>
        <w:t>Mastech Digital brings a distinctive, AI-first approach to Snowflake implementations that sets it apart from traditional systems integrators. Rather than relying on conventional lift-and-shift migration methodologies, Mastech leverages proprietary Small Language Models (SLMs) and autonomous AI agents to automate code conversion, data quality validation, pipeline orchestration, and infrastructure optimization. This results in dramatically faster delivery timelines, reduced risk, and quantifiably superior outcomes.</w:t>
      </w:r>
    </w:p>
    <w:p>
      <w:pPr>
        <w:spacing w:after="160"/>
      </w:pPr>
      <w:r>
        <w:t>The partnership combines Snowflake’s industry-leading Data Cloud platform—encompassing Snowflake Managed Tables with Apache Iceberg, Snowflake Horizon, Snowflake’s Query Optimization Engine, and serverless compute—with Mastech’s deep implementation expertise and automation-driven delivery model. Together, they offer a complete, end-to-end transformation capability that spans migration, engineering, analytics, data science, and ongoing platform operations.</w:t>
      </w:r>
    </w:p>
    <w:p>
      <w:pPr>
        <w:pStyle w:val="ListParagraph"/>
        <w:spacing w:after="80"/>
        <w:numPr>
          <w:ilvl w:val="0"/>
          <w:numId w:val="1"/>
        </w:numPr>
      </w:pPr>
      <w:r>
        <w:rPr>
          <w:b/>
        </w:rPr>
        <w:t xml:space="preserve">AI-First Methodology: </w:t>
      </w:r>
      <w:r>
        <w:t>Every engagement begins with automation assessment, ensuring that SLMs and AI agents are applied to maximize efficiency and minimize manual effort from day one.</w:t>
      </w:r>
    </w:p>
    <w:p>
      <w:pPr>
        <w:pStyle w:val="ListParagraph"/>
        <w:spacing w:after="80"/>
        <w:numPr>
          <w:ilvl w:val="0"/>
          <w:numId w:val="1"/>
        </w:numPr>
      </w:pPr>
      <w:r>
        <w:rPr>
          <w:b/>
        </w:rPr>
        <w:t xml:space="preserve">Proprietary SLM Automation: </w:t>
      </w:r>
      <w:r>
        <w:t>Mastech’s Small Language Models are purpose-built for data engineering tasks—SQL translation, schema mapping, ETL logic conversion—delivering 50–70% faster migration timelines.</w:t>
      </w:r>
    </w:p>
    <w:p>
      <w:pPr>
        <w:pStyle w:val="ListParagraph"/>
        <w:spacing w:after="80"/>
        <w:numPr>
          <w:ilvl w:val="0"/>
          <w:numId w:val="1"/>
        </w:numPr>
      </w:pPr>
      <w:r>
        <w:rPr>
          <w:b/>
        </w:rPr>
        <w:t xml:space="preserve">Autonomous Agent Framework: </w:t>
      </w:r>
      <w:r>
        <w:t>AI agents continuously monitor pipeline health, data quality, infrastructure utilization, and cost patterns, enabling proactive optimization rather than reactive firefighting.</w:t>
      </w:r>
    </w:p>
    <w:p>
      <w:pPr>
        <w:pStyle w:val="ListParagraph"/>
        <w:spacing w:after="80"/>
        <w:numPr>
          <w:ilvl w:val="0"/>
          <w:numId w:val="1"/>
        </w:numPr>
      </w:pPr>
      <w:r>
        <w:rPr>
          <w:b/>
        </w:rPr>
        <w:t xml:space="preserve">Snowflake Well-Architected Alignment: </w:t>
      </w:r>
      <w:r>
        <w:t>All implementations follow Snowflake Well-Architected Framework principles, ensuring scalability, security, governance, and cost efficiency from the outset.</w:t>
      </w:r>
    </w:p>
    <w:p>
      <w:pPr>
        <w:pStyle w:val="ListParagraph"/>
        <w:spacing w:after="80"/>
        <w:numPr>
          <w:ilvl w:val="0"/>
          <w:numId w:val="1"/>
        </w:numPr>
      </w:pPr>
      <w:r>
        <w:rPr>
          <w:b/>
        </w:rPr>
        <w:t xml:space="preserve">Proven Track Record: </w:t>
      </w:r>
      <w:r>
        <w:t>Mastech has delivered Snowflake transformations across financial services, healthcare, retail, and manufacturing, with measurable outcomes in TCO reduction, performance gains, and time-to-value acceleration.</w:t>
      </w:r>
    </w:p>
    <w:p>
      <w:r>
        <w:br w:type="page"/>
      </w:r>
    </w:p>
    <w:p>
      <w:pPr>
        <w:pStyle w:val="Heading1"/>
      </w:pPr>
      <w:r>
        <w:rPr>
          <w:color w:val="0F4761"/>
          <w:sz w:val="40"/>
        </w:rPr>
        <w:t>3. Portfolio Overview</w:t>
      </w:r>
    </w:p>
    <w:p>
      <w:pPr>
        <w:spacing w:after="160"/>
      </w:pPr>
      <w:r>
        <w:t>Mastech Digital offers a comprehensive portfolio of five interconnected service offerings built on the Snowflake Data Cloud platform. Each offering addresses a distinct phase of the data and AI transformation journey, and together they provide a unified path from legacy modernization through fully autonomous data operations.</w:t>
      </w:r>
    </w:p>
    <w:p>
      <w:pPr>
        <w:pStyle w:val="Heading2"/>
      </w:pPr>
      <w:r>
        <w:rPr>
          <w:color w:val="0F4761"/>
          <w:sz w:val="32"/>
        </w:rPr>
        <w:t>3.1 AI-Native Platform Modernization</w:t>
      </w:r>
    </w:p>
    <w:p>
      <w:pPr>
        <w:spacing w:after="160"/>
      </w:pPr>
      <w:r>
        <w:t>This offering focuses on the migration from legacy data warehouses and ETL platforms—including Teradata, Hadoop, Informatica, and similar systems—to the Snowflake Data Cloud. Mastech’s SLM-driven automation accelerates code conversion, schema mapping, and validation, enabling migration timelines that are 50–70% faster than traditional approaches while achieving 40–60% TCO reduction and 3–5x query performance improvement.</w:t>
      </w:r>
    </w:p>
    <w:p>
      <w:pPr>
        <w:pStyle w:val="Heading2"/>
      </w:pPr>
      <w:r>
        <w:rPr>
          <w:color w:val="0F4761"/>
          <w:sz w:val="32"/>
        </w:rPr>
        <w:t>3.2 Autonomous Data Engineering</w:t>
      </w:r>
    </w:p>
    <w:p>
      <w:pPr>
        <w:spacing w:after="160"/>
      </w:pPr>
      <w:r>
        <w:t>Autonomous Data Engineering introduces AI agent-based pipeline orchestration that transforms how data engineering teams operate. By automating pipeline creation, scheduling, monitoring, and remediation, this offering delivers a 70% reduction in engineering effort and 60% fewer data quality incidents, freeing skilled engineers to focus on high-value data product development rather than pipeline maintenance.</w:t>
      </w:r>
    </w:p>
    <w:p>
      <w:pPr>
        <w:pStyle w:val="Heading2"/>
      </w:pPr>
      <w:r>
        <w:rPr>
          <w:color w:val="0F4761"/>
          <w:sz w:val="32"/>
        </w:rPr>
        <w:t>3.3 Autonomous Analytics &amp; BI</w:t>
      </w:r>
    </w:p>
    <w:p>
      <w:pPr>
        <w:spacing w:after="160"/>
      </w:pPr>
      <w:r>
        <w:t>This offering brings natural-language analytics and self-service business intelligence to the enterprise, powered by AI agents that translate business questions into optimized queries, generate visualizations, and deliver insights on demand. The result is 100x faster time-to-insight and 90% business user adoption of analytics capabilities, dramatically reducing dependence on specialized analytics teams for routine reporting and analysis.</w:t>
      </w:r>
    </w:p>
    <w:p>
      <w:pPr>
        <w:pStyle w:val="Heading2"/>
      </w:pPr>
      <w:r>
        <w:rPr>
          <w:color w:val="0F4761"/>
          <w:sz w:val="32"/>
        </w:rPr>
        <w:t>3.4 Autonomous Data Science</w:t>
      </w:r>
    </w:p>
    <w:p>
      <w:pPr>
        <w:spacing w:after="160"/>
      </w:pPr>
      <w:r>
        <w:t>End-to-end ML lifecycle automation—from feature engineering and model training through deployment and monitoring—enables data science teams to deliver production models at unprecedented speed. This offering achieves a 60–80% reduction in effort across the ML lifecycle and enables organizations to deploy 3x more models to production, transforming AI from isolated experiments into a scalable enterprise capability.</w:t>
      </w:r>
    </w:p>
    <w:p>
      <w:pPr>
        <w:pStyle w:val="Heading2"/>
      </w:pPr>
      <w:r>
        <w:rPr>
          <w:color w:val="0F4761"/>
          <w:sz w:val="32"/>
        </w:rPr>
        <w:t>3.5 Autonomous Platform Operations</w:t>
      </w:r>
    </w:p>
    <w:p>
      <w:pPr>
        <w:spacing w:after="160"/>
      </w:pPr>
      <w:r>
        <w:t>AI-driven infrastructure management, guided by Mastech’s proprietary 8-dimensional operations framework, ensures that the Snowflake platform operates at peak efficiency, reliability, and cost-effectiveness. This offering delivers 70% operational efficiency improvement, 25–45% cost reduction, and 99.9% SLA adherence, providing the foundation for sustainable, long-term platform value realization.</w:t>
      </w:r>
    </w:p>
    <w:p>
      <w:r>
        <w:br w:type="page"/>
      </w:r>
    </w:p>
    <w:p>
      <w:pPr>
        <w:pStyle w:val="Heading1"/>
      </w:pPr>
      <w:r>
        <w:rPr>
          <w:color w:val="0F4761"/>
          <w:sz w:val="40"/>
        </w:rPr>
        <w:t>4. Expected Business Impact</w:t>
      </w:r>
    </w:p>
    <w:p>
      <w:pPr>
        <w:spacing w:after="160"/>
      </w:pPr>
      <w:r>
        <w:t>The cumulative impact of Mastech’s Snowflake transformation portfolio extends well beyond individual offering metrics. When deployed as an integrated program, the cross-cutting business outcomes create a compounding value effect that transforms the economics of enterprise data and AI operations.</w:t>
      </w:r>
    </w:p>
    <w:p>
      <w:pPr>
        <w:spacing w:after="160"/>
      </w:pPr>
      <w:r>
        <w:t>Executive leadership can expect the following quantified outcomes across the first 12–36 months of engagement, with specific metrics validated through an initial Proof of Value (POV) phase before any large-scale commitment:</w:t>
      </w:r>
    </w:p>
    <w:p>
      <w:pPr>
        <w:pStyle w:val="ListParagraph"/>
        <w:spacing w:after="80"/>
        <w:numPr>
          <w:ilvl w:val="0"/>
          <w:numId w:val="1"/>
        </w:numPr>
      </w:pPr>
      <w:r>
        <w:rPr>
          <w:b/>
        </w:rPr>
        <w:t xml:space="preserve">Total Cost of Ownership Reduction (40–60%): </w:t>
      </w:r>
      <w:r>
        <w:t>Elimination of legacy licensing fees, infrastructure consolidation onto cloud-native compute, and automation-driven reduction in manual engineering and operations headcount.</w:t>
      </w:r>
    </w:p>
    <w:p>
      <w:pPr>
        <w:pStyle w:val="ListParagraph"/>
        <w:spacing w:after="80"/>
        <w:numPr>
          <w:ilvl w:val="0"/>
          <w:numId w:val="1"/>
        </w:numPr>
      </w:pPr>
      <w:r>
        <w:rPr>
          <w:b/>
        </w:rPr>
        <w:t xml:space="preserve">Operational Efficiency Improvement (70%): </w:t>
      </w:r>
      <w:r>
        <w:t>AI agent-based automation of pipeline orchestration, data quality management, infrastructure monitoring, and incident remediation reduces operational overhead dramatically.</w:t>
      </w:r>
    </w:p>
    <w:p>
      <w:pPr>
        <w:pStyle w:val="ListParagraph"/>
        <w:spacing w:after="80"/>
        <w:numPr>
          <w:ilvl w:val="0"/>
          <w:numId w:val="1"/>
        </w:numPr>
      </w:pPr>
      <w:r>
        <w:rPr>
          <w:b/>
        </w:rPr>
        <w:t xml:space="preserve">Innovation Acceleration: </w:t>
      </w:r>
      <w:r>
        <w:t>With 80% of IT budget freed from maintenance activities, organizations can redirect engineering capacity toward revenue-generating data products, AI/ML model development, and competitive differentiation initiatives.</w:t>
      </w:r>
    </w:p>
    <w:p>
      <w:pPr>
        <w:pStyle w:val="ListParagraph"/>
        <w:spacing w:after="80"/>
        <w:numPr>
          <w:ilvl w:val="0"/>
          <w:numId w:val="1"/>
        </w:numPr>
      </w:pPr>
      <w:r>
        <w:rPr>
          <w:b/>
        </w:rPr>
        <w:t xml:space="preserve">Governance and Compliance Readiness: </w:t>
      </w:r>
      <w:r>
        <w:t>Snowflake Horizon provides unified data lineage, access controls, and audit trails that satisfy GDPR, CCPA, DORA, and emerging AI governance requirements—eliminating the patchwork of legacy governance tools.</w:t>
      </w:r>
    </w:p>
    <w:p>
      <w:pPr>
        <w:pStyle w:val="ListParagraph"/>
        <w:spacing w:after="80"/>
        <w:numPr>
          <w:ilvl w:val="0"/>
          <w:numId w:val="1"/>
        </w:numPr>
      </w:pPr>
      <w:r>
        <w:rPr>
          <w:b/>
        </w:rPr>
        <w:t xml:space="preserve">Time-to-Insight Compression: </w:t>
      </w:r>
      <w:r>
        <w:t>From weeks or months to near-real-time through natural-language analytics and self-service BI capabilities that empower business users directly.</w:t>
      </w:r>
    </w:p>
    <w:p>
      <w:pPr>
        <w:pStyle w:val="ListParagraph"/>
        <w:spacing w:after="80"/>
        <w:numPr>
          <w:ilvl w:val="0"/>
          <w:numId w:val="1"/>
        </w:numPr>
      </w:pPr>
      <w:r>
        <w:rPr>
          <w:b/>
        </w:rPr>
        <w:t xml:space="preserve">AI/ML Scale: </w:t>
      </w:r>
      <w:r>
        <w:t>3x more models deployed to production through automated ML lifecycle management, transforming AI from pilot projects into enterprise-scale value creation.</w:t>
      </w:r>
    </w:p>
    <w:p>
      <w:r>
        <w:br w:type="page"/>
      </w:r>
    </w:p>
    <w:p>
      <w:pPr>
        <w:pStyle w:val="Heading1"/>
      </w:pPr>
      <w:r>
        <w:rPr>
          <w:color w:val="0F4761"/>
          <w:sz w:val="40"/>
        </w:rPr>
        <w:t>5. Investment Rationale</w:t>
      </w:r>
    </w:p>
    <w:p>
      <w:pPr>
        <w:spacing w:after="160"/>
      </w:pPr>
      <w:r>
        <w:t>The question facing executive leadership is not whether to modernize the enterprise data platform, but whether the organization can afford the compounding costs and competitive risks of delaying. Several converging forces make the current window a critical investment decision point.</w:t>
      </w:r>
    </w:p>
    <w:p>
      <w:pPr>
        <w:spacing w:after="160"/>
      </w:pPr>
      <w:r>
        <w:t>Legacy platform economics are deteriorating at an accelerating rate. Licensing costs for platforms such as Teradata, Oracle Exadata, and Informatica are increasing 10–15% annually, often with mandatory upgrade cycles that provide limited incremental value. Simultaneously, enterprise data volumes are growing 25–30% year-over-year, meaning that the cost-per-unit of data processing on legacy platforms rises continuously even without vendor price increases.</w:t>
      </w:r>
    </w:p>
    <w:p>
      <w:pPr>
        <w:pStyle w:val="ListParagraph"/>
        <w:spacing w:after="80"/>
        <w:numPr>
          <w:ilvl w:val="0"/>
          <w:numId w:val="1"/>
        </w:numPr>
      </w:pPr>
      <w:r>
        <w:rPr>
          <w:b/>
        </w:rPr>
        <w:t xml:space="preserve">Rising Legacy Costs: </w:t>
      </w:r>
      <w:r>
        <w:t>Legacy licensing, maintenance, and infrastructure costs consume $500K–$2M+ annually per platform, with end-of-support timelines creating forced migration scenarios that are more expensive when executed under pressure.</w:t>
      </w:r>
    </w:p>
    <w:p>
      <w:pPr>
        <w:pStyle w:val="ListParagraph"/>
        <w:spacing w:after="80"/>
        <w:numPr>
          <w:ilvl w:val="0"/>
          <w:numId w:val="1"/>
        </w:numPr>
      </w:pPr>
      <w:r>
        <w:rPr>
          <w:b/>
        </w:rPr>
        <w:t xml:space="preserve">Data Volume Growth: </w:t>
      </w:r>
      <w:r>
        <w:t>Enterprise data volumes are increasing 25–30% annually. Legacy architectures that were designed for structured, batch-oriented workloads cannot scale economically to meet these demands.</w:t>
      </w:r>
    </w:p>
    <w:p>
      <w:pPr>
        <w:pStyle w:val="ListParagraph"/>
        <w:spacing w:after="80"/>
        <w:numPr>
          <w:ilvl w:val="0"/>
          <w:numId w:val="1"/>
        </w:numPr>
      </w:pPr>
      <w:r>
        <w:rPr>
          <w:b/>
        </w:rPr>
        <w:t xml:space="preserve">Competitive Risk: </w:t>
      </w:r>
      <w:r>
        <w:t>Organizations that delay modernization cede ground to competitors who are already leveraging unified data and AI platforms to accelerate product development, optimize operations, and enhance customer experience.</w:t>
      </w:r>
    </w:p>
    <w:p>
      <w:pPr>
        <w:pStyle w:val="ListParagraph"/>
        <w:spacing w:after="80"/>
        <w:numPr>
          <w:ilvl w:val="0"/>
          <w:numId w:val="1"/>
        </w:numPr>
      </w:pPr>
      <w:r>
        <w:rPr>
          <w:b/>
        </w:rPr>
        <w:t xml:space="preserve">Talent Market Shift: </w:t>
      </w:r>
      <w:r>
        <w:t>The engineering talent pool is moving decisively toward cloud-native, Snowflake-centric skill sets. Organizations on legacy platforms face increasing difficulty attracting and retaining top data engineering and data science talent.</w:t>
      </w:r>
    </w:p>
    <w:p>
      <w:pPr>
        <w:pStyle w:val="ListParagraph"/>
        <w:spacing w:after="80"/>
        <w:numPr>
          <w:ilvl w:val="0"/>
          <w:numId w:val="1"/>
        </w:numPr>
      </w:pPr>
      <w:r>
        <w:rPr>
          <w:b/>
        </w:rPr>
        <w:t xml:space="preserve">AI Readiness Imperative: </w:t>
      </w:r>
      <w:r>
        <w:t>Generative AI and compound AI systems require a modern, governed data foundation. Organizations without this foundation will be unable to capitalize on the most transformative technology shift since cloud computing.</w:t>
      </w:r>
    </w:p>
    <w:p>
      <w:r>
        <w:br w:type="page"/>
      </w:r>
    </w:p>
    <w:p>
      <w:pPr>
        <w:pStyle w:val="Heading1"/>
      </w:pPr>
      <w:r>
        <w:rPr>
          <w:color w:val="0F4761"/>
          <w:sz w:val="40"/>
        </w:rPr>
        <w:t>6. Engagement Model</w:t>
      </w:r>
    </w:p>
    <w:p>
      <w:pPr>
        <w:spacing w:after="160"/>
      </w:pPr>
      <w:r>
        <w:t>Mastech Digital has designed a phased engagement model that de-risks the investment, validates outcomes through measurable proof points, and scales progressively to full enterprise transformation. This approach ensures that economic buyers can authorize incremental investments with clear go/no-go decision gates at each phase.</w:t>
      </w:r>
    </w:p>
    <w:p>
      <w:pPr>
        <w:spacing w:after="160"/>
      </w:pPr>
      <w:r>
        <w:t>The engagement model is structured to deliver early, tangible value—typically within the first 4–6 weeks—while building the foundation for sustained, long-term transformation. Each phase has defined deliverables, success metrics, and executive-level governance checkpoints.</w:t>
      </w:r>
    </w:p>
    <w:p>
      <w:pPr>
        <w:pStyle w:val="ListParagraph"/>
        <w:spacing w:after="80"/>
        <w:numPr>
          <w:ilvl w:val="0"/>
          <w:numId w:val="1"/>
        </w:numPr>
      </w:pPr>
      <w:r>
        <w:rPr>
          <w:b/>
        </w:rPr>
        <w:t xml:space="preserve">Phase 1 – Discovery Workshop (2–3 weeks): </w:t>
      </w:r>
      <w:r>
        <w:t>A facilitated assessment of the current-state data landscape, including legacy platform inventory, cost analysis, data quality baseline, and AI/ML readiness evaluation. Deliverables include a prioritized modernization roadmap, business case with projected ROI, and a recommended POV scope.</w:t>
      </w:r>
    </w:p>
    <w:p>
      <w:pPr>
        <w:pStyle w:val="ListParagraph"/>
        <w:spacing w:after="80"/>
        <w:numPr>
          <w:ilvl w:val="0"/>
          <w:numId w:val="1"/>
        </w:numPr>
      </w:pPr>
      <w:r>
        <w:rPr>
          <w:b/>
        </w:rPr>
        <w:t xml:space="preserve">Phase 2 – Proof of Value (4–8 weeks): </w:t>
      </w:r>
      <w:r>
        <w:t>A targeted implementation on a representative workload that demonstrates measurable outcomes—migration speed, performance improvement, cost reduction—on real enterprise data. This phase validates the business case before any large-scale commitment.</w:t>
      </w:r>
    </w:p>
    <w:p>
      <w:pPr>
        <w:pStyle w:val="ListParagraph"/>
        <w:spacing w:after="80"/>
        <w:numPr>
          <w:ilvl w:val="0"/>
          <w:numId w:val="1"/>
        </w:numPr>
      </w:pPr>
      <w:r>
        <w:rPr>
          <w:b/>
        </w:rPr>
        <w:t xml:space="preserve">Phase 3 – Phased Implementation (3–12 months): </w:t>
      </w:r>
      <w:r>
        <w:t>Progressive migration and modernization of production workloads, organized by business domain or data product, with continuous measurement against baseline metrics. Each wave delivers incremental value while reducing legacy platform footprint.</w:t>
      </w:r>
    </w:p>
    <w:p>
      <w:pPr>
        <w:pStyle w:val="ListParagraph"/>
        <w:spacing w:after="80"/>
        <w:numPr>
          <w:ilvl w:val="0"/>
          <w:numId w:val="1"/>
        </w:numPr>
      </w:pPr>
      <w:r>
        <w:rPr>
          <w:b/>
        </w:rPr>
        <w:t xml:space="preserve">Phase 4 – Steady-State Operations: </w:t>
      </w:r>
      <w:r>
        <w:t>Transition to Mastech’s Autonomous Platform Operations model, where AI-driven infrastructure management, continuous optimization, and proactive governance ensure sustained value realization at 99.9% SLA adherence.</w:t>
      </w:r>
    </w:p>
    <w:p>
      <w:r>
        <w:br w:type="page"/>
      </w:r>
    </w:p>
    <w:p>
      <w:pPr>
        <w:pStyle w:val="Heading1"/>
      </w:pPr>
      <w:r>
        <w:rPr>
          <w:color w:val="0F4761"/>
          <w:sz w:val="40"/>
        </w:rPr>
        <w:t>7. Conclusion</w:t>
      </w:r>
    </w:p>
    <w:p>
      <w:pPr>
        <w:spacing w:after="160"/>
      </w:pPr>
      <w:r>
        <w:t>The convergence of rising legacy costs, exponential data growth, AI-driven competitive disruption, and evolving governance mandates creates a compelling strategic imperative for data platform modernization. Organizations that act decisively—moving from fragmented legacy architectures to a unified Snowflake Data Cloud platform—will position themselves to capture the full economic and competitive benefits of the data and AI era.</w:t>
      </w:r>
    </w:p>
    <w:p>
      <w:pPr>
        <w:spacing w:after="160"/>
      </w:pPr>
      <w:r>
        <w:t>Mastech Digital’s AI-first approach, powered by proprietary SLM automation and autonomous agent frameworks, delivers these outcomes faster, with lower risk, and at superior economics compared to traditional implementation methodologies. The phased engagement model ensures that every dollar of investment is validated through measurable proof points before scaling.</w:t>
      </w:r>
    </w:p>
    <w:p>
      <w:pPr>
        <w:spacing w:after="160"/>
      </w:pPr>
      <w:r>
        <w:t>We invite executive leadership to begin with a Discovery Workshop—a low-commitment, high-insight engagement that quantifies the specific opportunity for your organization and establishes a clear, defensible business case for modernization. The cost of delay is measurable and growing; the path forward is proven and de-risked.</w:t>
      </w:r>
    </w:p>
    <w:sectPr w:rsidR="00C2447B" w:rsidSect="00DC0B9A">
      <w:headerReference w:type="default" r:id="rId12"/>
      <w:footerReference w:type="default" r:id="rId13"/>
      <w:headerReference w:type="first" r:id="rId16"/>
      <w:headerReference w:type="even" r:id="rId17"/>
      <w:footerReference w:type="first" r:id="rId18"/>
      <w:footerReference w:type="even"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C68AC" w14:textId="77777777" w:rsidR="00A7296D" w:rsidRDefault="00A7296D" w:rsidP="007E6C00">
      <w:pPr>
        <w:spacing w:after="0" w:line="240" w:lineRule="auto"/>
      </w:pPr>
      <w:r>
        <w:separator/>
      </w:r>
    </w:p>
  </w:endnote>
  <w:endnote w:type="continuationSeparator" w:id="0">
    <w:p w14:paraId="78F263F2" w14:textId="77777777" w:rsidR="00A7296D" w:rsidRDefault="00A7296D" w:rsidP="007E6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pStyle w:val="Footer"/>
    </w:pPr>
    <w:r>
      <w:rPr>
        <w:color w:val="595959"/>
        <w:sz w:val="18"/>
      </w:rPr>
      <w:t>Intended for internal use and client delivery</w:t>
    </w:r>
    <w:r>
      <w:tab/>
    </w:r>
    <w:r>
      <w:tab/>
    </w:r>
    <w:r>
      <w:fldChar w:fldCharType="begin"/>
    </w:r>
    <w:r>
      <w:instrText> PAGE </w:instrText>
    </w:r>
    <w:r>
      <w:fldChar w:fldCharType="separate"/>
    </w:r>
    <w:r>
      <w:t>1</w:t>
    </w:r>
    <w:r>
      <w:fldChar w:fldCharType="end"/>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72576" w14:textId="77777777" w:rsidR="00A7296D" w:rsidRDefault="00A7296D" w:rsidP="007E6C00">
      <w:pPr>
        <w:spacing w:after="0" w:line="240" w:lineRule="auto"/>
      </w:pPr>
      <w:r>
        <w:separator/>
      </w:r>
    </w:p>
  </w:footnote>
  <w:footnote w:type="continuationSeparator" w:id="0">
    <w:p w14:paraId="1347FAB7" w14:textId="77777777" w:rsidR="00A7296D" w:rsidRDefault="00A7296D" w:rsidP="007E6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pStyle w:val="Header"/>
      <w:jc w:val="right"/>
    </w:pPr>
    <w:r>
      <w:rPr>
        <w:color w:val="595959"/>
        <w:sz w:val="18"/>
      </w:rPr>
      <w:t>Proprietary to Mastech Digital. All rights reserved.</w: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1964"/>
    <w:multiLevelType w:val="hybridMultilevel"/>
    <w:tmpl w:val="7DACCF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C5F54EE"/>
    <w:multiLevelType w:val="hybridMultilevel"/>
    <w:tmpl w:val="D05AC1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35E328B"/>
    <w:multiLevelType w:val="hybridMultilevel"/>
    <w:tmpl w:val="95A0A0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4B92AC7"/>
    <w:multiLevelType w:val="hybridMultilevel"/>
    <w:tmpl w:val="BD40F6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7583077"/>
    <w:multiLevelType w:val="hybridMultilevel"/>
    <w:tmpl w:val="0532A2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15A428A"/>
    <w:multiLevelType w:val="hybridMultilevel"/>
    <w:tmpl w:val="CAA4B0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3DB4688"/>
    <w:multiLevelType w:val="hybridMultilevel"/>
    <w:tmpl w:val="29563C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5292755"/>
    <w:multiLevelType w:val="hybridMultilevel"/>
    <w:tmpl w:val="68EA37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8DD28C2"/>
    <w:multiLevelType w:val="hybridMultilevel"/>
    <w:tmpl w:val="A8FC3D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5E3606B"/>
    <w:multiLevelType w:val="hybridMultilevel"/>
    <w:tmpl w:val="65EC90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640513C"/>
    <w:multiLevelType w:val="hybridMultilevel"/>
    <w:tmpl w:val="53FA39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7ED0B31"/>
    <w:multiLevelType w:val="hybridMultilevel"/>
    <w:tmpl w:val="1430F4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C150A42"/>
    <w:multiLevelType w:val="multilevel"/>
    <w:tmpl w:val="E814FCF4"/>
    <w:lvl w:ilvl="0">
      <w:start w:val="1"/>
      <w:numFmt w:val="decimal"/>
      <w:lvlText w:val="%1."/>
      <w:lvlJc w:val="left"/>
      <w:pPr>
        <w:ind w:left="740" w:hanging="38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B9D4D5E"/>
    <w:multiLevelType w:val="hybridMultilevel"/>
    <w:tmpl w:val="BEE27A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27C6CE2"/>
    <w:multiLevelType w:val="hybridMultilevel"/>
    <w:tmpl w:val="B6B0EF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9B62C04"/>
    <w:multiLevelType w:val="hybridMultilevel"/>
    <w:tmpl w:val="B386C2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3AF4CA2"/>
    <w:multiLevelType w:val="hybridMultilevel"/>
    <w:tmpl w:val="2E46B7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CC722CC"/>
    <w:multiLevelType w:val="hybridMultilevel"/>
    <w:tmpl w:val="3F7267B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FE36CCF"/>
    <w:multiLevelType w:val="hybridMultilevel"/>
    <w:tmpl w:val="3634C9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10549234">
    <w:abstractNumId w:val="12"/>
  </w:num>
  <w:num w:numId="2" w16cid:durableId="1615937411">
    <w:abstractNumId w:val="8"/>
  </w:num>
  <w:num w:numId="3" w16cid:durableId="2037195550">
    <w:abstractNumId w:val="15"/>
  </w:num>
  <w:num w:numId="4" w16cid:durableId="2032560195">
    <w:abstractNumId w:val="3"/>
  </w:num>
  <w:num w:numId="5" w16cid:durableId="1892955781">
    <w:abstractNumId w:val="10"/>
  </w:num>
  <w:num w:numId="6" w16cid:durableId="170150221">
    <w:abstractNumId w:val="11"/>
  </w:num>
  <w:num w:numId="7" w16cid:durableId="1137920220">
    <w:abstractNumId w:val="16"/>
  </w:num>
  <w:num w:numId="8" w16cid:durableId="99880526">
    <w:abstractNumId w:val="18"/>
  </w:num>
  <w:num w:numId="9" w16cid:durableId="311519078">
    <w:abstractNumId w:val="2"/>
  </w:num>
  <w:num w:numId="10" w16cid:durableId="540359249">
    <w:abstractNumId w:val="0"/>
  </w:num>
  <w:num w:numId="11" w16cid:durableId="461047146">
    <w:abstractNumId w:val="14"/>
  </w:num>
  <w:num w:numId="12" w16cid:durableId="796995440">
    <w:abstractNumId w:val="1"/>
  </w:num>
  <w:num w:numId="13" w16cid:durableId="485439840">
    <w:abstractNumId w:val="9"/>
  </w:num>
  <w:num w:numId="14" w16cid:durableId="779226749">
    <w:abstractNumId w:val="17"/>
  </w:num>
  <w:num w:numId="15" w16cid:durableId="482624707">
    <w:abstractNumId w:val="5"/>
  </w:num>
  <w:num w:numId="16" w16cid:durableId="850219262">
    <w:abstractNumId w:val="13"/>
  </w:num>
  <w:num w:numId="17" w16cid:durableId="250626880">
    <w:abstractNumId w:val="6"/>
  </w:num>
  <w:num w:numId="18" w16cid:durableId="1909340120">
    <w:abstractNumId w:val="4"/>
  </w:num>
  <w:num w:numId="19" w16cid:durableId="134076702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23C"/>
    <w:rsid w:val="00006B0D"/>
    <w:rsid w:val="00007079"/>
    <w:rsid w:val="00016895"/>
    <w:rsid w:val="00032BFE"/>
    <w:rsid w:val="0003423C"/>
    <w:rsid w:val="000448DD"/>
    <w:rsid w:val="00047788"/>
    <w:rsid w:val="00050EAD"/>
    <w:rsid w:val="00051493"/>
    <w:rsid w:val="00053C3D"/>
    <w:rsid w:val="00062286"/>
    <w:rsid w:val="0007412F"/>
    <w:rsid w:val="00077173"/>
    <w:rsid w:val="00080B21"/>
    <w:rsid w:val="000840EB"/>
    <w:rsid w:val="00085FC8"/>
    <w:rsid w:val="000911B4"/>
    <w:rsid w:val="0009315D"/>
    <w:rsid w:val="0009466D"/>
    <w:rsid w:val="000973F4"/>
    <w:rsid w:val="00097748"/>
    <w:rsid w:val="0009778E"/>
    <w:rsid w:val="000A04E5"/>
    <w:rsid w:val="000A1E89"/>
    <w:rsid w:val="000A2A1E"/>
    <w:rsid w:val="000B5837"/>
    <w:rsid w:val="000C0A52"/>
    <w:rsid w:val="000C172A"/>
    <w:rsid w:val="000C2ABC"/>
    <w:rsid w:val="000D1021"/>
    <w:rsid w:val="000D1DD6"/>
    <w:rsid w:val="000D3FB8"/>
    <w:rsid w:val="000D4729"/>
    <w:rsid w:val="000D542C"/>
    <w:rsid w:val="000E04AE"/>
    <w:rsid w:val="000E21C5"/>
    <w:rsid w:val="000F294E"/>
    <w:rsid w:val="000F5C5E"/>
    <w:rsid w:val="000F76C9"/>
    <w:rsid w:val="001019C1"/>
    <w:rsid w:val="00102AA9"/>
    <w:rsid w:val="00106FDB"/>
    <w:rsid w:val="00107D95"/>
    <w:rsid w:val="0011175D"/>
    <w:rsid w:val="00113B6F"/>
    <w:rsid w:val="00114E5C"/>
    <w:rsid w:val="00117BA6"/>
    <w:rsid w:val="0012142A"/>
    <w:rsid w:val="001226F8"/>
    <w:rsid w:val="00122DC8"/>
    <w:rsid w:val="00124640"/>
    <w:rsid w:val="00130BBD"/>
    <w:rsid w:val="00132142"/>
    <w:rsid w:val="00141421"/>
    <w:rsid w:val="001463F4"/>
    <w:rsid w:val="00146439"/>
    <w:rsid w:val="00153546"/>
    <w:rsid w:val="0016243F"/>
    <w:rsid w:val="00162C2D"/>
    <w:rsid w:val="00165718"/>
    <w:rsid w:val="00172C42"/>
    <w:rsid w:val="00175B46"/>
    <w:rsid w:val="0017631E"/>
    <w:rsid w:val="0018071C"/>
    <w:rsid w:val="00182104"/>
    <w:rsid w:val="00182296"/>
    <w:rsid w:val="001828D2"/>
    <w:rsid w:val="0018337B"/>
    <w:rsid w:val="00183D49"/>
    <w:rsid w:val="00183DD4"/>
    <w:rsid w:val="00187695"/>
    <w:rsid w:val="00192794"/>
    <w:rsid w:val="0019684D"/>
    <w:rsid w:val="001968E3"/>
    <w:rsid w:val="001A355C"/>
    <w:rsid w:val="001B01B9"/>
    <w:rsid w:val="001B0A50"/>
    <w:rsid w:val="001B0EA8"/>
    <w:rsid w:val="001B383D"/>
    <w:rsid w:val="001C1848"/>
    <w:rsid w:val="001C466F"/>
    <w:rsid w:val="001C79FE"/>
    <w:rsid w:val="001C7E64"/>
    <w:rsid w:val="001D3EA8"/>
    <w:rsid w:val="001D4118"/>
    <w:rsid w:val="001D41A6"/>
    <w:rsid w:val="001D459B"/>
    <w:rsid w:val="001D578F"/>
    <w:rsid w:val="001D7EFB"/>
    <w:rsid w:val="001E2515"/>
    <w:rsid w:val="001E35CC"/>
    <w:rsid w:val="001E4FB4"/>
    <w:rsid w:val="001E6854"/>
    <w:rsid w:val="001E687B"/>
    <w:rsid w:val="0020119F"/>
    <w:rsid w:val="002022DB"/>
    <w:rsid w:val="0020419A"/>
    <w:rsid w:val="00204E8A"/>
    <w:rsid w:val="002057CC"/>
    <w:rsid w:val="00205C08"/>
    <w:rsid w:val="00206BBF"/>
    <w:rsid w:val="002102C7"/>
    <w:rsid w:val="0021131A"/>
    <w:rsid w:val="00211FCA"/>
    <w:rsid w:val="00214492"/>
    <w:rsid w:val="00220471"/>
    <w:rsid w:val="0022132E"/>
    <w:rsid w:val="002214B1"/>
    <w:rsid w:val="002216F9"/>
    <w:rsid w:val="0023223E"/>
    <w:rsid w:val="00232FDA"/>
    <w:rsid w:val="002335C0"/>
    <w:rsid w:val="00240364"/>
    <w:rsid w:val="00246791"/>
    <w:rsid w:val="00246F49"/>
    <w:rsid w:val="00254BFC"/>
    <w:rsid w:val="002628C1"/>
    <w:rsid w:val="00263250"/>
    <w:rsid w:val="00263939"/>
    <w:rsid w:val="00264981"/>
    <w:rsid w:val="002702B5"/>
    <w:rsid w:val="00275E7C"/>
    <w:rsid w:val="00276B5D"/>
    <w:rsid w:val="00277E11"/>
    <w:rsid w:val="002813AE"/>
    <w:rsid w:val="002814B8"/>
    <w:rsid w:val="00281D3F"/>
    <w:rsid w:val="00286AA6"/>
    <w:rsid w:val="00290A94"/>
    <w:rsid w:val="00292190"/>
    <w:rsid w:val="00294E34"/>
    <w:rsid w:val="00296CDF"/>
    <w:rsid w:val="00297DB1"/>
    <w:rsid w:val="002A3609"/>
    <w:rsid w:val="002A6B3B"/>
    <w:rsid w:val="002A7BE2"/>
    <w:rsid w:val="002B01AE"/>
    <w:rsid w:val="002B17CD"/>
    <w:rsid w:val="002B39C0"/>
    <w:rsid w:val="002B4C5B"/>
    <w:rsid w:val="002B4DDC"/>
    <w:rsid w:val="002B606C"/>
    <w:rsid w:val="002B6408"/>
    <w:rsid w:val="002C05C9"/>
    <w:rsid w:val="002C0973"/>
    <w:rsid w:val="002C0D22"/>
    <w:rsid w:val="002D37C7"/>
    <w:rsid w:val="002D477D"/>
    <w:rsid w:val="002D5574"/>
    <w:rsid w:val="002D6A7B"/>
    <w:rsid w:val="002E19B7"/>
    <w:rsid w:val="002E2D5C"/>
    <w:rsid w:val="002E3B41"/>
    <w:rsid w:val="00302D88"/>
    <w:rsid w:val="00306B51"/>
    <w:rsid w:val="003105A3"/>
    <w:rsid w:val="00317D2F"/>
    <w:rsid w:val="0032707B"/>
    <w:rsid w:val="0033279A"/>
    <w:rsid w:val="003354BB"/>
    <w:rsid w:val="0033612B"/>
    <w:rsid w:val="003366AE"/>
    <w:rsid w:val="00340E3F"/>
    <w:rsid w:val="003512F3"/>
    <w:rsid w:val="0035266B"/>
    <w:rsid w:val="00360159"/>
    <w:rsid w:val="00360434"/>
    <w:rsid w:val="00363092"/>
    <w:rsid w:val="00365D57"/>
    <w:rsid w:val="003672C3"/>
    <w:rsid w:val="00382054"/>
    <w:rsid w:val="00383231"/>
    <w:rsid w:val="00387E33"/>
    <w:rsid w:val="003900D4"/>
    <w:rsid w:val="00391853"/>
    <w:rsid w:val="00394335"/>
    <w:rsid w:val="00394FF0"/>
    <w:rsid w:val="00397237"/>
    <w:rsid w:val="00397ADB"/>
    <w:rsid w:val="003A00A1"/>
    <w:rsid w:val="003A1097"/>
    <w:rsid w:val="003A2CCC"/>
    <w:rsid w:val="003A4029"/>
    <w:rsid w:val="003A7D81"/>
    <w:rsid w:val="003B0F55"/>
    <w:rsid w:val="003B156F"/>
    <w:rsid w:val="003B3656"/>
    <w:rsid w:val="003B4A27"/>
    <w:rsid w:val="003B4DB5"/>
    <w:rsid w:val="003C3168"/>
    <w:rsid w:val="003C32A1"/>
    <w:rsid w:val="003C4F24"/>
    <w:rsid w:val="003C6821"/>
    <w:rsid w:val="003C6E8E"/>
    <w:rsid w:val="003D0CF1"/>
    <w:rsid w:val="003D260F"/>
    <w:rsid w:val="003D62D5"/>
    <w:rsid w:val="003D72E6"/>
    <w:rsid w:val="003E0CA4"/>
    <w:rsid w:val="003E30EC"/>
    <w:rsid w:val="003E3465"/>
    <w:rsid w:val="003E7245"/>
    <w:rsid w:val="003E734C"/>
    <w:rsid w:val="003F1553"/>
    <w:rsid w:val="003F172E"/>
    <w:rsid w:val="003F4B91"/>
    <w:rsid w:val="00403554"/>
    <w:rsid w:val="00404B51"/>
    <w:rsid w:val="004063D9"/>
    <w:rsid w:val="00414367"/>
    <w:rsid w:val="0041484B"/>
    <w:rsid w:val="00415383"/>
    <w:rsid w:val="0041675F"/>
    <w:rsid w:val="004169B8"/>
    <w:rsid w:val="00422E48"/>
    <w:rsid w:val="00423910"/>
    <w:rsid w:val="004256A1"/>
    <w:rsid w:val="00431BC8"/>
    <w:rsid w:val="00431BF8"/>
    <w:rsid w:val="00431C28"/>
    <w:rsid w:val="004406B1"/>
    <w:rsid w:val="00442687"/>
    <w:rsid w:val="0044499C"/>
    <w:rsid w:val="00447C3E"/>
    <w:rsid w:val="004510F0"/>
    <w:rsid w:val="004515D2"/>
    <w:rsid w:val="00454B5E"/>
    <w:rsid w:val="00456CFC"/>
    <w:rsid w:val="00460DAA"/>
    <w:rsid w:val="004672E3"/>
    <w:rsid w:val="00467BD4"/>
    <w:rsid w:val="0047034D"/>
    <w:rsid w:val="00481810"/>
    <w:rsid w:val="00482453"/>
    <w:rsid w:val="00485C61"/>
    <w:rsid w:val="00486788"/>
    <w:rsid w:val="00490313"/>
    <w:rsid w:val="00492981"/>
    <w:rsid w:val="004947E6"/>
    <w:rsid w:val="004A19E4"/>
    <w:rsid w:val="004A2085"/>
    <w:rsid w:val="004A3777"/>
    <w:rsid w:val="004A4979"/>
    <w:rsid w:val="004A565F"/>
    <w:rsid w:val="004B10E9"/>
    <w:rsid w:val="004C13CF"/>
    <w:rsid w:val="004C322B"/>
    <w:rsid w:val="004C72DD"/>
    <w:rsid w:val="004D09B5"/>
    <w:rsid w:val="004D1B83"/>
    <w:rsid w:val="004D607D"/>
    <w:rsid w:val="004E73C4"/>
    <w:rsid w:val="004F0D6F"/>
    <w:rsid w:val="004F0DC5"/>
    <w:rsid w:val="004F18BF"/>
    <w:rsid w:val="004F208E"/>
    <w:rsid w:val="004F236A"/>
    <w:rsid w:val="004F3B33"/>
    <w:rsid w:val="004F5296"/>
    <w:rsid w:val="005011E7"/>
    <w:rsid w:val="00513B02"/>
    <w:rsid w:val="00520C70"/>
    <w:rsid w:val="0052194F"/>
    <w:rsid w:val="00523715"/>
    <w:rsid w:val="005253B0"/>
    <w:rsid w:val="00531443"/>
    <w:rsid w:val="0053363A"/>
    <w:rsid w:val="00534210"/>
    <w:rsid w:val="0054287A"/>
    <w:rsid w:val="0054393A"/>
    <w:rsid w:val="00544C4C"/>
    <w:rsid w:val="00544E01"/>
    <w:rsid w:val="005479E7"/>
    <w:rsid w:val="00547F3A"/>
    <w:rsid w:val="0055007C"/>
    <w:rsid w:val="00560B97"/>
    <w:rsid w:val="00561C99"/>
    <w:rsid w:val="00561EFF"/>
    <w:rsid w:val="00563222"/>
    <w:rsid w:val="0056412E"/>
    <w:rsid w:val="005648D2"/>
    <w:rsid w:val="0056496E"/>
    <w:rsid w:val="00566ED4"/>
    <w:rsid w:val="0057075C"/>
    <w:rsid w:val="00570A24"/>
    <w:rsid w:val="005711FA"/>
    <w:rsid w:val="00572788"/>
    <w:rsid w:val="00572AFC"/>
    <w:rsid w:val="00572FF4"/>
    <w:rsid w:val="005731A4"/>
    <w:rsid w:val="00581460"/>
    <w:rsid w:val="005855B9"/>
    <w:rsid w:val="00591AC2"/>
    <w:rsid w:val="00592DEC"/>
    <w:rsid w:val="00596BB4"/>
    <w:rsid w:val="0059717B"/>
    <w:rsid w:val="005A0C36"/>
    <w:rsid w:val="005A25D9"/>
    <w:rsid w:val="005A6580"/>
    <w:rsid w:val="005B0FD9"/>
    <w:rsid w:val="005B344E"/>
    <w:rsid w:val="005C27AB"/>
    <w:rsid w:val="005C322D"/>
    <w:rsid w:val="005C3B65"/>
    <w:rsid w:val="005C3FE7"/>
    <w:rsid w:val="005C64BA"/>
    <w:rsid w:val="005D0F8C"/>
    <w:rsid w:val="005D242D"/>
    <w:rsid w:val="005D2DD7"/>
    <w:rsid w:val="005E5290"/>
    <w:rsid w:val="005F2043"/>
    <w:rsid w:val="005F66DE"/>
    <w:rsid w:val="005F6959"/>
    <w:rsid w:val="005F79B1"/>
    <w:rsid w:val="0060297C"/>
    <w:rsid w:val="00604789"/>
    <w:rsid w:val="006219D7"/>
    <w:rsid w:val="006241FA"/>
    <w:rsid w:val="00625CC7"/>
    <w:rsid w:val="006272F6"/>
    <w:rsid w:val="00635AA5"/>
    <w:rsid w:val="0063693B"/>
    <w:rsid w:val="0064123C"/>
    <w:rsid w:val="006440F8"/>
    <w:rsid w:val="00650BAF"/>
    <w:rsid w:val="006678BA"/>
    <w:rsid w:val="00667BD8"/>
    <w:rsid w:val="0067042F"/>
    <w:rsid w:val="00671D3C"/>
    <w:rsid w:val="00672E0C"/>
    <w:rsid w:val="00673434"/>
    <w:rsid w:val="0068339C"/>
    <w:rsid w:val="006850E1"/>
    <w:rsid w:val="00697139"/>
    <w:rsid w:val="006A4D72"/>
    <w:rsid w:val="006A7529"/>
    <w:rsid w:val="006B0C02"/>
    <w:rsid w:val="006B37BE"/>
    <w:rsid w:val="006B6976"/>
    <w:rsid w:val="006B71AB"/>
    <w:rsid w:val="006C5ADE"/>
    <w:rsid w:val="006C6DCC"/>
    <w:rsid w:val="006D4CF4"/>
    <w:rsid w:val="006E0C9A"/>
    <w:rsid w:val="006E5392"/>
    <w:rsid w:val="006E5B40"/>
    <w:rsid w:val="006E5F80"/>
    <w:rsid w:val="006F2FE6"/>
    <w:rsid w:val="006F75AB"/>
    <w:rsid w:val="007012CC"/>
    <w:rsid w:val="00702745"/>
    <w:rsid w:val="00704027"/>
    <w:rsid w:val="0070407E"/>
    <w:rsid w:val="00707A2F"/>
    <w:rsid w:val="00711954"/>
    <w:rsid w:val="00712AC1"/>
    <w:rsid w:val="007135D4"/>
    <w:rsid w:val="00714385"/>
    <w:rsid w:val="00716013"/>
    <w:rsid w:val="007243CF"/>
    <w:rsid w:val="007300AD"/>
    <w:rsid w:val="00730F4D"/>
    <w:rsid w:val="00731EB4"/>
    <w:rsid w:val="007365DF"/>
    <w:rsid w:val="00742CB3"/>
    <w:rsid w:val="00744CF6"/>
    <w:rsid w:val="0074542C"/>
    <w:rsid w:val="00745FC8"/>
    <w:rsid w:val="007461EE"/>
    <w:rsid w:val="007478B4"/>
    <w:rsid w:val="00751C52"/>
    <w:rsid w:val="007567E9"/>
    <w:rsid w:val="00757D3A"/>
    <w:rsid w:val="00761423"/>
    <w:rsid w:val="0077033B"/>
    <w:rsid w:val="00770640"/>
    <w:rsid w:val="0077442A"/>
    <w:rsid w:val="00775106"/>
    <w:rsid w:val="00776AEF"/>
    <w:rsid w:val="00780A6D"/>
    <w:rsid w:val="0078486C"/>
    <w:rsid w:val="00790488"/>
    <w:rsid w:val="0079156E"/>
    <w:rsid w:val="007928E0"/>
    <w:rsid w:val="007A0C9E"/>
    <w:rsid w:val="007A32A9"/>
    <w:rsid w:val="007A33A1"/>
    <w:rsid w:val="007A47A2"/>
    <w:rsid w:val="007B0C55"/>
    <w:rsid w:val="007B5D16"/>
    <w:rsid w:val="007B628F"/>
    <w:rsid w:val="007B7DDF"/>
    <w:rsid w:val="007C6BF2"/>
    <w:rsid w:val="007C7FC6"/>
    <w:rsid w:val="007D102B"/>
    <w:rsid w:val="007D204D"/>
    <w:rsid w:val="007D2DA4"/>
    <w:rsid w:val="007D3665"/>
    <w:rsid w:val="007D368A"/>
    <w:rsid w:val="007D6684"/>
    <w:rsid w:val="007D66FB"/>
    <w:rsid w:val="007E126D"/>
    <w:rsid w:val="007E3ADF"/>
    <w:rsid w:val="007E3EC9"/>
    <w:rsid w:val="007E5A69"/>
    <w:rsid w:val="007E6C00"/>
    <w:rsid w:val="007F28B5"/>
    <w:rsid w:val="00800E6D"/>
    <w:rsid w:val="008014A4"/>
    <w:rsid w:val="0080679B"/>
    <w:rsid w:val="00810132"/>
    <w:rsid w:val="00815B38"/>
    <w:rsid w:val="00815C49"/>
    <w:rsid w:val="008163A8"/>
    <w:rsid w:val="0082622B"/>
    <w:rsid w:val="008301CF"/>
    <w:rsid w:val="008303F7"/>
    <w:rsid w:val="00836F20"/>
    <w:rsid w:val="008406DB"/>
    <w:rsid w:val="008416EE"/>
    <w:rsid w:val="00845952"/>
    <w:rsid w:val="00845D25"/>
    <w:rsid w:val="008462B1"/>
    <w:rsid w:val="00847678"/>
    <w:rsid w:val="00851A2A"/>
    <w:rsid w:val="00853E1D"/>
    <w:rsid w:val="00855EE9"/>
    <w:rsid w:val="0086091D"/>
    <w:rsid w:val="00862337"/>
    <w:rsid w:val="0086334D"/>
    <w:rsid w:val="00863A14"/>
    <w:rsid w:val="0086402A"/>
    <w:rsid w:val="00882682"/>
    <w:rsid w:val="00882FFC"/>
    <w:rsid w:val="0088356D"/>
    <w:rsid w:val="00891030"/>
    <w:rsid w:val="0089362D"/>
    <w:rsid w:val="008977CC"/>
    <w:rsid w:val="00897E3C"/>
    <w:rsid w:val="008A0E81"/>
    <w:rsid w:val="008A52B8"/>
    <w:rsid w:val="008A5B2B"/>
    <w:rsid w:val="008A72B3"/>
    <w:rsid w:val="008A7430"/>
    <w:rsid w:val="008B053C"/>
    <w:rsid w:val="008B077E"/>
    <w:rsid w:val="008B0908"/>
    <w:rsid w:val="008B1320"/>
    <w:rsid w:val="008B2474"/>
    <w:rsid w:val="008B2A10"/>
    <w:rsid w:val="008B3879"/>
    <w:rsid w:val="008B3DDC"/>
    <w:rsid w:val="008C08B5"/>
    <w:rsid w:val="008C0FD2"/>
    <w:rsid w:val="008C293A"/>
    <w:rsid w:val="008C33C2"/>
    <w:rsid w:val="008C3488"/>
    <w:rsid w:val="008C403C"/>
    <w:rsid w:val="008C48DD"/>
    <w:rsid w:val="008D12BE"/>
    <w:rsid w:val="008D1A34"/>
    <w:rsid w:val="008D5FBD"/>
    <w:rsid w:val="008D603D"/>
    <w:rsid w:val="008D66C3"/>
    <w:rsid w:val="008D6F15"/>
    <w:rsid w:val="008E01E1"/>
    <w:rsid w:val="008E2FB4"/>
    <w:rsid w:val="008E681A"/>
    <w:rsid w:val="008F16B1"/>
    <w:rsid w:val="008F6F40"/>
    <w:rsid w:val="00911D86"/>
    <w:rsid w:val="00912004"/>
    <w:rsid w:val="009123B3"/>
    <w:rsid w:val="00915D2B"/>
    <w:rsid w:val="00917F71"/>
    <w:rsid w:val="009205B3"/>
    <w:rsid w:val="00924729"/>
    <w:rsid w:val="009277F7"/>
    <w:rsid w:val="00934B5A"/>
    <w:rsid w:val="0093706C"/>
    <w:rsid w:val="0093765C"/>
    <w:rsid w:val="00942147"/>
    <w:rsid w:val="00942ACC"/>
    <w:rsid w:val="00942B3C"/>
    <w:rsid w:val="00943034"/>
    <w:rsid w:val="009445CA"/>
    <w:rsid w:val="00953DFC"/>
    <w:rsid w:val="00956246"/>
    <w:rsid w:val="00956881"/>
    <w:rsid w:val="00956AE0"/>
    <w:rsid w:val="0096430F"/>
    <w:rsid w:val="009643F9"/>
    <w:rsid w:val="009677E0"/>
    <w:rsid w:val="009678A4"/>
    <w:rsid w:val="00967B83"/>
    <w:rsid w:val="00970DB8"/>
    <w:rsid w:val="00970EB8"/>
    <w:rsid w:val="00972F8F"/>
    <w:rsid w:val="00973604"/>
    <w:rsid w:val="00973715"/>
    <w:rsid w:val="00983E48"/>
    <w:rsid w:val="00984A5C"/>
    <w:rsid w:val="009866D7"/>
    <w:rsid w:val="00986F04"/>
    <w:rsid w:val="009A4F91"/>
    <w:rsid w:val="009A57AF"/>
    <w:rsid w:val="009A5C43"/>
    <w:rsid w:val="009B09DD"/>
    <w:rsid w:val="009B3292"/>
    <w:rsid w:val="009B35CF"/>
    <w:rsid w:val="009B3F4E"/>
    <w:rsid w:val="009B4070"/>
    <w:rsid w:val="009B4582"/>
    <w:rsid w:val="009C48F3"/>
    <w:rsid w:val="009D24D3"/>
    <w:rsid w:val="009D6207"/>
    <w:rsid w:val="009D71E8"/>
    <w:rsid w:val="009E1220"/>
    <w:rsid w:val="009E27DC"/>
    <w:rsid w:val="009E4829"/>
    <w:rsid w:val="009E5D76"/>
    <w:rsid w:val="009F0320"/>
    <w:rsid w:val="009F15D3"/>
    <w:rsid w:val="00A0769B"/>
    <w:rsid w:val="00A112B7"/>
    <w:rsid w:val="00A15A85"/>
    <w:rsid w:val="00A24577"/>
    <w:rsid w:val="00A2534F"/>
    <w:rsid w:val="00A25534"/>
    <w:rsid w:val="00A259BA"/>
    <w:rsid w:val="00A32B92"/>
    <w:rsid w:val="00A3475A"/>
    <w:rsid w:val="00A4037F"/>
    <w:rsid w:val="00A40469"/>
    <w:rsid w:val="00A40EDB"/>
    <w:rsid w:val="00A45D3A"/>
    <w:rsid w:val="00A45ECE"/>
    <w:rsid w:val="00A47807"/>
    <w:rsid w:val="00A52147"/>
    <w:rsid w:val="00A53E4E"/>
    <w:rsid w:val="00A61298"/>
    <w:rsid w:val="00A61C33"/>
    <w:rsid w:val="00A627F7"/>
    <w:rsid w:val="00A676E5"/>
    <w:rsid w:val="00A7281B"/>
    <w:rsid w:val="00A7296D"/>
    <w:rsid w:val="00A766BD"/>
    <w:rsid w:val="00A77596"/>
    <w:rsid w:val="00A7793F"/>
    <w:rsid w:val="00A77F97"/>
    <w:rsid w:val="00A830DA"/>
    <w:rsid w:val="00A8554F"/>
    <w:rsid w:val="00A93BC2"/>
    <w:rsid w:val="00A963B6"/>
    <w:rsid w:val="00AA2494"/>
    <w:rsid w:val="00AA31AA"/>
    <w:rsid w:val="00AA3ABD"/>
    <w:rsid w:val="00AB0B6B"/>
    <w:rsid w:val="00AB39AA"/>
    <w:rsid w:val="00AC0189"/>
    <w:rsid w:val="00AC55F4"/>
    <w:rsid w:val="00AC69D0"/>
    <w:rsid w:val="00AD0819"/>
    <w:rsid w:val="00AD3D5A"/>
    <w:rsid w:val="00AD5B38"/>
    <w:rsid w:val="00AE0454"/>
    <w:rsid w:val="00AE3A98"/>
    <w:rsid w:val="00AE64FE"/>
    <w:rsid w:val="00AF1400"/>
    <w:rsid w:val="00AF3575"/>
    <w:rsid w:val="00AF4B96"/>
    <w:rsid w:val="00B04DA2"/>
    <w:rsid w:val="00B06F96"/>
    <w:rsid w:val="00B07B40"/>
    <w:rsid w:val="00B07B83"/>
    <w:rsid w:val="00B10D74"/>
    <w:rsid w:val="00B217A9"/>
    <w:rsid w:val="00B24545"/>
    <w:rsid w:val="00B31D4F"/>
    <w:rsid w:val="00B3244C"/>
    <w:rsid w:val="00B330DF"/>
    <w:rsid w:val="00B37DFE"/>
    <w:rsid w:val="00B431B0"/>
    <w:rsid w:val="00B602B9"/>
    <w:rsid w:val="00B6259D"/>
    <w:rsid w:val="00B64B1A"/>
    <w:rsid w:val="00B64B61"/>
    <w:rsid w:val="00B729DF"/>
    <w:rsid w:val="00B73531"/>
    <w:rsid w:val="00B7452A"/>
    <w:rsid w:val="00B82E4A"/>
    <w:rsid w:val="00B8398C"/>
    <w:rsid w:val="00B9401B"/>
    <w:rsid w:val="00BA03E4"/>
    <w:rsid w:val="00BA542F"/>
    <w:rsid w:val="00BA5B2C"/>
    <w:rsid w:val="00BB0C4A"/>
    <w:rsid w:val="00BB3D9F"/>
    <w:rsid w:val="00BB40CB"/>
    <w:rsid w:val="00BB4802"/>
    <w:rsid w:val="00BB481E"/>
    <w:rsid w:val="00BB5BBF"/>
    <w:rsid w:val="00BB6189"/>
    <w:rsid w:val="00BB6B4A"/>
    <w:rsid w:val="00BB73BD"/>
    <w:rsid w:val="00BC2DFB"/>
    <w:rsid w:val="00BC382F"/>
    <w:rsid w:val="00BC40D8"/>
    <w:rsid w:val="00BC4637"/>
    <w:rsid w:val="00BC622F"/>
    <w:rsid w:val="00BC6EE3"/>
    <w:rsid w:val="00BC6F37"/>
    <w:rsid w:val="00BC76F4"/>
    <w:rsid w:val="00BD48DC"/>
    <w:rsid w:val="00BD4A7B"/>
    <w:rsid w:val="00BD7BDB"/>
    <w:rsid w:val="00BE7121"/>
    <w:rsid w:val="00BF0989"/>
    <w:rsid w:val="00BF0CE5"/>
    <w:rsid w:val="00BF0CF6"/>
    <w:rsid w:val="00BF25D1"/>
    <w:rsid w:val="00BF32D3"/>
    <w:rsid w:val="00BF602F"/>
    <w:rsid w:val="00BF7A19"/>
    <w:rsid w:val="00C0230D"/>
    <w:rsid w:val="00C10A6D"/>
    <w:rsid w:val="00C11A24"/>
    <w:rsid w:val="00C15479"/>
    <w:rsid w:val="00C178A2"/>
    <w:rsid w:val="00C178C1"/>
    <w:rsid w:val="00C2447B"/>
    <w:rsid w:val="00C26C6E"/>
    <w:rsid w:val="00C30CAB"/>
    <w:rsid w:val="00C3451F"/>
    <w:rsid w:val="00C34F23"/>
    <w:rsid w:val="00C36101"/>
    <w:rsid w:val="00C509CD"/>
    <w:rsid w:val="00C50CDF"/>
    <w:rsid w:val="00C519DA"/>
    <w:rsid w:val="00C52356"/>
    <w:rsid w:val="00C53205"/>
    <w:rsid w:val="00C53425"/>
    <w:rsid w:val="00C53731"/>
    <w:rsid w:val="00C54E32"/>
    <w:rsid w:val="00C56F5B"/>
    <w:rsid w:val="00C57D1E"/>
    <w:rsid w:val="00C60D97"/>
    <w:rsid w:val="00C67196"/>
    <w:rsid w:val="00C709A6"/>
    <w:rsid w:val="00C73B16"/>
    <w:rsid w:val="00C8062F"/>
    <w:rsid w:val="00C829A2"/>
    <w:rsid w:val="00C85EC4"/>
    <w:rsid w:val="00C912FD"/>
    <w:rsid w:val="00C9383B"/>
    <w:rsid w:val="00C96A12"/>
    <w:rsid w:val="00C96E10"/>
    <w:rsid w:val="00CA0AE4"/>
    <w:rsid w:val="00CA4673"/>
    <w:rsid w:val="00CA4E67"/>
    <w:rsid w:val="00CB7964"/>
    <w:rsid w:val="00CC1547"/>
    <w:rsid w:val="00CC3FD5"/>
    <w:rsid w:val="00CC4CFF"/>
    <w:rsid w:val="00CD29D9"/>
    <w:rsid w:val="00CD766E"/>
    <w:rsid w:val="00CE2A16"/>
    <w:rsid w:val="00CE3F56"/>
    <w:rsid w:val="00CF059E"/>
    <w:rsid w:val="00CF0668"/>
    <w:rsid w:val="00D00455"/>
    <w:rsid w:val="00D02B22"/>
    <w:rsid w:val="00D03BBC"/>
    <w:rsid w:val="00D05986"/>
    <w:rsid w:val="00D10102"/>
    <w:rsid w:val="00D1011F"/>
    <w:rsid w:val="00D10DCE"/>
    <w:rsid w:val="00D216F7"/>
    <w:rsid w:val="00D23EB7"/>
    <w:rsid w:val="00D25868"/>
    <w:rsid w:val="00D33DDD"/>
    <w:rsid w:val="00D33FCD"/>
    <w:rsid w:val="00D35B0C"/>
    <w:rsid w:val="00D364A5"/>
    <w:rsid w:val="00D364FD"/>
    <w:rsid w:val="00D37A91"/>
    <w:rsid w:val="00D37DD1"/>
    <w:rsid w:val="00D414BB"/>
    <w:rsid w:val="00D41507"/>
    <w:rsid w:val="00D426CF"/>
    <w:rsid w:val="00D426D7"/>
    <w:rsid w:val="00D43DD5"/>
    <w:rsid w:val="00D50E7E"/>
    <w:rsid w:val="00D517F7"/>
    <w:rsid w:val="00D606DB"/>
    <w:rsid w:val="00D61412"/>
    <w:rsid w:val="00D70ED4"/>
    <w:rsid w:val="00D731AE"/>
    <w:rsid w:val="00D73EF0"/>
    <w:rsid w:val="00D7744D"/>
    <w:rsid w:val="00D805F0"/>
    <w:rsid w:val="00D80E85"/>
    <w:rsid w:val="00D82E86"/>
    <w:rsid w:val="00D857CD"/>
    <w:rsid w:val="00D861D0"/>
    <w:rsid w:val="00D908FB"/>
    <w:rsid w:val="00D90B9B"/>
    <w:rsid w:val="00D911F4"/>
    <w:rsid w:val="00D97A7A"/>
    <w:rsid w:val="00DA3245"/>
    <w:rsid w:val="00DA6C4A"/>
    <w:rsid w:val="00DB57D1"/>
    <w:rsid w:val="00DC0B9A"/>
    <w:rsid w:val="00DC284E"/>
    <w:rsid w:val="00DD1DAE"/>
    <w:rsid w:val="00DE2345"/>
    <w:rsid w:val="00DE3D1E"/>
    <w:rsid w:val="00DE53E2"/>
    <w:rsid w:val="00DE6404"/>
    <w:rsid w:val="00DE70D7"/>
    <w:rsid w:val="00DF099B"/>
    <w:rsid w:val="00E00005"/>
    <w:rsid w:val="00E02363"/>
    <w:rsid w:val="00E059FA"/>
    <w:rsid w:val="00E1011B"/>
    <w:rsid w:val="00E10790"/>
    <w:rsid w:val="00E13A48"/>
    <w:rsid w:val="00E16014"/>
    <w:rsid w:val="00E178AB"/>
    <w:rsid w:val="00E2184C"/>
    <w:rsid w:val="00E226F9"/>
    <w:rsid w:val="00E22701"/>
    <w:rsid w:val="00E4181F"/>
    <w:rsid w:val="00E418E7"/>
    <w:rsid w:val="00E429E1"/>
    <w:rsid w:val="00E43E22"/>
    <w:rsid w:val="00E44CDF"/>
    <w:rsid w:val="00E54780"/>
    <w:rsid w:val="00E57BF8"/>
    <w:rsid w:val="00E67F26"/>
    <w:rsid w:val="00E725D1"/>
    <w:rsid w:val="00E726F5"/>
    <w:rsid w:val="00E74253"/>
    <w:rsid w:val="00E75E8B"/>
    <w:rsid w:val="00E81CD9"/>
    <w:rsid w:val="00E84847"/>
    <w:rsid w:val="00E86173"/>
    <w:rsid w:val="00E9328A"/>
    <w:rsid w:val="00E94520"/>
    <w:rsid w:val="00E9702E"/>
    <w:rsid w:val="00E976FF"/>
    <w:rsid w:val="00EA12C5"/>
    <w:rsid w:val="00EA1407"/>
    <w:rsid w:val="00EA38AD"/>
    <w:rsid w:val="00EB0D24"/>
    <w:rsid w:val="00EB22E6"/>
    <w:rsid w:val="00EB70DC"/>
    <w:rsid w:val="00EC3E32"/>
    <w:rsid w:val="00ED2DF9"/>
    <w:rsid w:val="00EE31CA"/>
    <w:rsid w:val="00EE49A8"/>
    <w:rsid w:val="00EE621C"/>
    <w:rsid w:val="00EF06C0"/>
    <w:rsid w:val="00EF2225"/>
    <w:rsid w:val="00EF4719"/>
    <w:rsid w:val="00EF57E8"/>
    <w:rsid w:val="00F0081B"/>
    <w:rsid w:val="00F04349"/>
    <w:rsid w:val="00F05309"/>
    <w:rsid w:val="00F05646"/>
    <w:rsid w:val="00F07680"/>
    <w:rsid w:val="00F1107E"/>
    <w:rsid w:val="00F1233D"/>
    <w:rsid w:val="00F15B19"/>
    <w:rsid w:val="00F16B8A"/>
    <w:rsid w:val="00F23A82"/>
    <w:rsid w:val="00F25D91"/>
    <w:rsid w:val="00F33A5C"/>
    <w:rsid w:val="00F33E14"/>
    <w:rsid w:val="00F3435A"/>
    <w:rsid w:val="00F34EAD"/>
    <w:rsid w:val="00F37D23"/>
    <w:rsid w:val="00F44292"/>
    <w:rsid w:val="00F473AF"/>
    <w:rsid w:val="00F47A2D"/>
    <w:rsid w:val="00F61F88"/>
    <w:rsid w:val="00F62A20"/>
    <w:rsid w:val="00F652A6"/>
    <w:rsid w:val="00F66B32"/>
    <w:rsid w:val="00F670B9"/>
    <w:rsid w:val="00F70BAE"/>
    <w:rsid w:val="00F75349"/>
    <w:rsid w:val="00F75978"/>
    <w:rsid w:val="00F80F81"/>
    <w:rsid w:val="00F84AA7"/>
    <w:rsid w:val="00F901A6"/>
    <w:rsid w:val="00F92361"/>
    <w:rsid w:val="00F93B32"/>
    <w:rsid w:val="00F940AA"/>
    <w:rsid w:val="00F945E5"/>
    <w:rsid w:val="00FA386B"/>
    <w:rsid w:val="00FB7CD4"/>
    <w:rsid w:val="00FB7E5B"/>
    <w:rsid w:val="00FC055A"/>
    <w:rsid w:val="00FC24B0"/>
    <w:rsid w:val="00FC2945"/>
    <w:rsid w:val="00FC3D02"/>
    <w:rsid w:val="00FC5165"/>
    <w:rsid w:val="00FD0068"/>
    <w:rsid w:val="00FD291D"/>
    <w:rsid w:val="00FD30DB"/>
    <w:rsid w:val="00FD726C"/>
    <w:rsid w:val="00FD7F7D"/>
    <w:rsid w:val="00FE461C"/>
    <w:rsid w:val="00FE611A"/>
    <w:rsid w:val="00FE6F25"/>
    <w:rsid w:val="00FF13CF"/>
    <w:rsid w:val="00FF4C4D"/>
    <w:rsid w:val="00FF6E05"/>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B7C07"/>
  <w15:chartTrackingRefBased/>
  <w15:docId w15:val="{4C5E1FDA-A418-4B52-AE2C-44E6929E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87B"/>
  </w:style>
  <w:style w:type="paragraph" w:styleId="Heading1">
    <w:name w:val="heading 1"/>
    <w:basedOn w:val="Normal"/>
    <w:next w:val="Normal"/>
    <w:link w:val="Heading1Char"/>
    <w:uiPriority w:val="9"/>
    <w:qFormat/>
    <w:rsid w:val="006412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412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412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2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2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2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2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2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2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2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412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412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2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2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2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2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2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23C"/>
    <w:rPr>
      <w:rFonts w:eastAsiaTheme="majorEastAsia" w:cstheme="majorBidi"/>
      <w:color w:val="272727" w:themeColor="text1" w:themeTint="D8"/>
    </w:rPr>
  </w:style>
  <w:style w:type="paragraph" w:styleId="Title">
    <w:name w:val="Title"/>
    <w:basedOn w:val="Normal"/>
    <w:next w:val="Normal"/>
    <w:link w:val="TitleChar"/>
    <w:uiPriority w:val="10"/>
    <w:qFormat/>
    <w:rsid w:val="00641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2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2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2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23C"/>
    <w:pPr>
      <w:spacing w:before="160"/>
      <w:jc w:val="center"/>
    </w:pPr>
    <w:rPr>
      <w:i/>
      <w:iCs/>
      <w:color w:val="404040" w:themeColor="text1" w:themeTint="BF"/>
    </w:rPr>
  </w:style>
  <w:style w:type="character" w:customStyle="1" w:styleId="QuoteChar">
    <w:name w:val="Quote Char"/>
    <w:basedOn w:val="DefaultParagraphFont"/>
    <w:link w:val="Quote"/>
    <w:uiPriority w:val="29"/>
    <w:rsid w:val="0064123C"/>
    <w:rPr>
      <w:i/>
      <w:iCs/>
      <w:color w:val="404040" w:themeColor="text1" w:themeTint="BF"/>
    </w:rPr>
  </w:style>
  <w:style w:type="paragraph" w:styleId="ListParagraph">
    <w:name w:val="List Paragraph"/>
    <w:basedOn w:val="Normal"/>
    <w:uiPriority w:val="34"/>
    <w:qFormat/>
    <w:rsid w:val="0064123C"/>
    <w:pPr>
      <w:ind w:left="720"/>
      <w:contextualSpacing/>
    </w:pPr>
  </w:style>
  <w:style w:type="character" w:styleId="IntenseEmphasis">
    <w:name w:val="Intense Emphasis"/>
    <w:basedOn w:val="DefaultParagraphFont"/>
    <w:uiPriority w:val="21"/>
    <w:qFormat/>
    <w:rsid w:val="0064123C"/>
    <w:rPr>
      <w:i/>
      <w:iCs/>
      <w:color w:val="0F4761" w:themeColor="accent1" w:themeShade="BF"/>
    </w:rPr>
  </w:style>
  <w:style w:type="paragraph" w:styleId="IntenseQuote">
    <w:name w:val="Intense Quote"/>
    <w:basedOn w:val="Normal"/>
    <w:next w:val="Normal"/>
    <w:link w:val="IntenseQuoteChar"/>
    <w:uiPriority w:val="30"/>
    <w:qFormat/>
    <w:rsid w:val="00641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23C"/>
    <w:rPr>
      <w:i/>
      <w:iCs/>
      <w:color w:val="0F4761" w:themeColor="accent1" w:themeShade="BF"/>
    </w:rPr>
  </w:style>
  <w:style w:type="character" w:styleId="IntenseReference">
    <w:name w:val="Intense Reference"/>
    <w:basedOn w:val="DefaultParagraphFont"/>
    <w:uiPriority w:val="32"/>
    <w:qFormat/>
    <w:rsid w:val="0064123C"/>
    <w:rPr>
      <w:b/>
      <w:bCs/>
      <w:smallCaps/>
      <w:color w:val="0F4761" w:themeColor="accent1" w:themeShade="BF"/>
      <w:spacing w:val="5"/>
    </w:rPr>
  </w:style>
  <w:style w:type="paragraph" w:styleId="Header">
    <w:name w:val="header"/>
    <w:basedOn w:val="Normal"/>
    <w:link w:val="HeaderChar"/>
    <w:uiPriority w:val="99"/>
    <w:unhideWhenUsed/>
    <w:rsid w:val="007E6C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C00"/>
  </w:style>
  <w:style w:type="paragraph" w:styleId="Footer">
    <w:name w:val="footer"/>
    <w:basedOn w:val="Normal"/>
    <w:link w:val="FooterChar"/>
    <w:uiPriority w:val="99"/>
    <w:unhideWhenUsed/>
    <w:rsid w:val="007E6C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C00"/>
  </w:style>
  <w:style w:type="paragraph" w:styleId="TOCHeading">
    <w:name w:val="TOC Heading"/>
    <w:basedOn w:val="Heading1"/>
    <w:next w:val="Normal"/>
    <w:uiPriority w:val="39"/>
    <w:unhideWhenUsed/>
    <w:qFormat/>
    <w:rsid w:val="00FC3D02"/>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FC3D02"/>
    <w:pPr>
      <w:spacing w:after="100"/>
    </w:pPr>
  </w:style>
  <w:style w:type="paragraph" w:styleId="TOC2">
    <w:name w:val="toc 2"/>
    <w:basedOn w:val="Normal"/>
    <w:next w:val="Normal"/>
    <w:autoRedefine/>
    <w:uiPriority w:val="39"/>
    <w:unhideWhenUsed/>
    <w:rsid w:val="00FC3D02"/>
    <w:pPr>
      <w:spacing w:after="100"/>
      <w:ind w:left="240"/>
    </w:pPr>
  </w:style>
  <w:style w:type="character" w:styleId="Hyperlink">
    <w:name w:val="Hyperlink"/>
    <w:basedOn w:val="DefaultParagraphFont"/>
    <w:uiPriority w:val="99"/>
    <w:unhideWhenUsed/>
    <w:rsid w:val="00FC3D02"/>
    <w:rPr>
      <w:color w:val="467886" w:themeColor="hyperlink"/>
      <w:u w:val="single"/>
    </w:rPr>
  </w:style>
  <w:style w:type="paragraph" w:customStyle="1" w:styleId="font-claude-response-body">
    <w:name w:val="font-claude-response-body"/>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0F5C5E"/>
    <w:rPr>
      <w:b/>
      <w:bCs/>
    </w:rPr>
  </w:style>
  <w:style w:type="paragraph" w:customStyle="1" w:styleId="whitespace-normal">
    <w:name w:val="whitespace-normal"/>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msonormal0">
    <w:name w:val="msonormal"/>
    <w:basedOn w:val="Normal"/>
    <w:rsid w:val="00F652A6"/>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HTMLPreformatted">
    <w:name w:val="HTML Preformatted"/>
    <w:basedOn w:val="Normal"/>
    <w:link w:val="HTMLPreformattedChar"/>
    <w:uiPriority w:val="99"/>
    <w:semiHidden/>
    <w:unhideWhenUsed/>
    <w:rsid w:val="00F65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N"/>
      <w14:ligatures w14:val="none"/>
    </w:rPr>
  </w:style>
  <w:style w:type="character" w:customStyle="1" w:styleId="HTMLPreformattedChar">
    <w:name w:val="HTML Preformatted Char"/>
    <w:basedOn w:val="DefaultParagraphFont"/>
    <w:link w:val="HTMLPreformatted"/>
    <w:uiPriority w:val="99"/>
    <w:semiHidden/>
    <w:rsid w:val="00F652A6"/>
    <w:rPr>
      <w:rFonts w:ascii="Courier New" w:eastAsia="Times New Roman" w:hAnsi="Courier New" w:cs="Courier New"/>
      <w:kern w:val="0"/>
      <w:sz w:val="20"/>
      <w:szCs w:val="20"/>
      <w:lang w:eastAsia="en-IN"/>
      <w14:ligatures w14:val="none"/>
    </w:rPr>
  </w:style>
  <w:style w:type="character" w:styleId="HTMLCode">
    <w:name w:val="HTML Code"/>
    <w:basedOn w:val="DefaultParagraphFont"/>
    <w:uiPriority w:val="99"/>
    <w:semiHidden/>
    <w:unhideWhenUsed/>
    <w:rsid w:val="00F652A6"/>
    <w:rPr>
      <w:rFonts w:ascii="Courier New" w:eastAsia="Times New Roman" w:hAnsi="Courier New" w:cs="Courier New"/>
      <w:sz w:val="20"/>
      <w:szCs w:val="20"/>
    </w:rPr>
  </w:style>
  <w:style w:type="character" w:customStyle="1" w:styleId="token">
    <w:name w:val="token"/>
    <w:basedOn w:val="DefaultParagraphFont"/>
    <w:rsid w:val="00F652A6"/>
  </w:style>
  <w:style w:type="paragraph" w:styleId="NoSpacing">
    <w:name w:val="No Spacing"/>
    <w:uiPriority w:val="1"/>
    <w:qFormat/>
    <w:rsid w:val="00711954"/>
    <w:pPr>
      <w:spacing w:after="0" w:line="240" w:lineRule="auto"/>
    </w:pPr>
  </w:style>
  <w:style w:type="paragraph" w:styleId="TOC3">
    <w:name w:val="toc 3"/>
    <w:basedOn w:val="Normal"/>
    <w:next w:val="Normal"/>
    <w:autoRedefine/>
    <w:uiPriority w:val="39"/>
    <w:unhideWhenUsed/>
    <w:rsid w:val="00882682"/>
    <w:pPr>
      <w:spacing w:after="100"/>
      <w:ind w:left="480"/>
    </w:pPr>
  </w:style>
  <w:style w:type="paragraph" w:customStyle="1" w:styleId="Default">
    <w:name w:val="Default"/>
    <w:rsid w:val="00E418E7"/>
    <w:pPr>
      <w:autoSpaceDE w:val="0"/>
      <w:autoSpaceDN w:val="0"/>
      <w:adjustRightInd w:val="0"/>
      <w:spacing w:after="0" w:line="240" w:lineRule="auto"/>
    </w:pPr>
    <w:rPr>
      <w:rFonts w:ascii="Times New Roman" w:hAnsi="Times New Roman" w:cs="Times New Roman"/>
      <w:color w:val="000000"/>
      <w:kern w:val="0"/>
    </w:rPr>
  </w:style>
  <w:style w:type="paragraph" w:styleId="NormalWeb">
    <w:name w:val="Normal (Web)"/>
    <w:basedOn w:val="Normal"/>
    <w:uiPriority w:val="99"/>
    <w:semiHidden/>
    <w:unhideWhenUsed/>
    <w:rsid w:val="00C36101"/>
    <w:pPr>
      <w:spacing w:before="100" w:beforeAutospacing="1" w:after="100" w:afterAutospacing="1" w:line="240" w:lineRule="auto"/>
    </w:pPr>
    <w:rPr>
      <w:rFonts w:ascii="Times New Roman" w:eastAsiaTheme="minorEastAsia" w:hAnsi="Times New Roman" w:cs="Times New Roman"/>
      <w:kern w:val="0"/>
      <w:lang w:eastAsia="en-IN"/>
      <w14:ligatures w14:val="none"/>
    </w:rPr>
  </w:style>
  <w:style w:type="table" w:styleId="TableGrid">
    <w:name w:val="Table Grid"/>
    <w:basedOn w:val="TableNormal"/>
    <w:uiPriority w:val="39"/>
    <w:rsid w:val="004D1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 Id="rId16" Type="http://schemas.openxmlformats.org/officeDocument/2006/relationships/header" Target="header2.xml"/><Relationship Id="rId17" Type="http://schemas.openxmlformats.org/officeDocument/2006/relationships/header" Target="header3.xml"/><Relationship Id="rId18" Type="http://schemas.openxmlformats.org/officeDocument/2006/relationships/footer" Target="footer2.xml"/><Relationship Id="rId19"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786D7165C6FB40B80234EE984EF714" ma:contentTypeVersion="19" ma:contentTypeDescription="Create a new document." ma:contentTypeScope="" ma:versionID="30303f3e72f17b588cfcbcb738f792af">
  <xsd:schema xmlns:xsd="http://www.w3.org/2001/XMLSchema" xmlns:xs="http://www.w3.org/2001/XMLSchema" xmlns:p="http://schemas.microsoft.com/office/2006/metadata/properties" xmlns:ns2="cf167800-f433-482e-8d73-bddb4b326351" xmlns:ns3="2f6c9ae6-984b-4ddb-805c-3df06a289a5e" targetNamespace="http://schemas.microsoft.com/office/2006/metadata/properties" ma:root="true" ma:fieldsID="4d0629e96bcf65959e03635649354ad0" ns2:_="" ns3:_="">
    <xsd:import namespace="cf167800-f433-482e-8d73-bddb4b326351"/>
    <xsd:import namespace="2f6c9ae6-984b-4ddb-805c-3df06a289a5e"/>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67800-f433-482e-8d73-bddb4b326351"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eebbbe8-86f2-4fa2-a91f-ff019a7ceeb2"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6c9ae6-984b-4ddb-805c-3df06a289a5e"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DocumentLibraryPermissions xmlns="cf167800-f433-482e-8d73-bddb4b326351" xsi:nil="true"/>
    <MigrationWizIdPermissionLevels xmlns="cf167800-f433-482e-8d73-bddb4b326351" xsi:nil="true"/>
    <MigrationWizIdVersion xmlns="cf167800-f433-482e-8d73-bddb4b326351" xsi:nil="true"/>
    <lcf76f155ced4ddcb4097134ff3c332f xmlns="cf167800-f433-482e-8d73-bddb4b326351">
      <Terms xmlns="http://schemas.microsoft.com/office/infopath/2007/PartnerControls"/>
    </lcf76f155ced4ddcb4097134ff3c332f>
    <MigrationWizIdSecurityGroups xmlns="cf167800-f433-482e-8d73-bddb4b326351" xsi:nil="true"/>
    <MigrationWizId xmlns="cf167800-f433-482e-8d73-bddb4b326351" xsi:nil="true"/>
    <MigrationWizIdPermissions xmlns="cf167800-f433-482e-8d73-bddb4b326351" xsi:nil="true"/>
  </documentManagement>
</p:properties>
</file>

<file path=customXml/itemProps1.xml><?xml version="1.0" encoding="utf-8"?>
<ds:datastoreItem xmlns:ds="http://schemas.openxmlformats.org/officeDocument/2006/customXml" ds:itemID="{35D3BC72-69EA-4DC2-9028-CFB442267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67800-f433-482e-8d73-bddb4b326351"/>
    <ds:schemaRef ds:uri="2f6c9ae6-984b-4ddb-805c-3df06a289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60469-6136-4140-95A5-CC2255E93608}">
  <ds:schemaRefs>
    <ds:schemaRef ds:uri="http://schemas.openxmlformats.org/officeDocument/2006/bibliography"/>
  </ds:schemaRefs>
</ds:datastoreItem>
</file>

<file path=customXml/itemProps3.xml><?xml version="1.0" encoding="utf-8"?>
<ds:datastoreItem xmlns:ds="http://schemas.openxmlformats.org/officeDocument/2006/customXml" ds:itemID="{CBB9941A-2465-48E9-A405-7E358CE8292B}">
  <ds:schemaRefs>
    <ds:schemaRef ds:uri="http://schemas.microsoft.com/sharepoint/v3/contenttype/forms"/>
  </ds:schemaRefs>
</ds:datastoreItem>
</file>

<file path=customXml/itemProps4.xml><?xml version="1.0" encoding="utf-8"?>
<ds:datastoreItem xmlns:ds="http://schemas.openxmlformats.org/officeDocument/2006/customXml" ds:itemID="{D468E811-D668-4540-BEE2-8BFE4300802A}">
  <ds:schemaRefs>
    <ds:schemaRef ds:uri="http://schemas.microsoft.com/office/2006/metadata/properties"/>
    <ds:schemaRef ds:uri="http://schemas.microsoft.com/office/infopath/2007/PartnerControls"/>
    <ds:schemaRef ds:uri="cf167800-f433-482e-8d73-bddb4b326351"/>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16</Pages>
  <Words>5080</Words>
  <Characters>28956</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Siddharth Jothimani</dc:creator>
  <cp:keywords/>
  <dc:description/>
  <cp:lastModifiedBy>Siddharth Jothimani</cp:lastModifiedBy>
  <cp:revision>870</cp:revision>
  <dcterms:created xsi:type="dcterms:W3CDTF">2025-11-20T12:09:00Z</dcterms:created>
  <dcterms:modified xsi:type="dcterms:W3CDTF">2026-02-08T09:59:00Z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0x01010071786D7165C6FB40B80234EE984EF714</vt:lpwstr>
  </property>
  <property fmtid="{D5CDD505-2E9C-101B-9397-08002B2CF9AE}" pid="3" name="MediaServiceImageTags">
    <vt:lpwstr/>
  </property>
  <property fmtid="{D5CDD505-2E9C-101B-9397-08002B2CF9AE}" pid="4" name="docLang">
    <vt:lpwstr>en</vt:lpwstr>
  </property>
</Properties>
</file>